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1D7" w:rsidRDefault="00E551D7">
      <w:pPr>
        <w:widowControl w:val="0"/>
        <w:autoSpaceDE w:val="0"/>
        <w:autoSpaceDN w:val="0"/>
        <w:adjustRightInd w:val="0"/>
        <w:spacing w:after="0" w:line="240" w:lineRule="auto"/>
        <w:ind w:firstLine="540"/>
        <w:jc w:val="both"/>
        <w:outlineLvl w:val="0"/>
        <w:rPr>
          <w:rFonts w:cs="Times New Roman"/>
        </w:rPr>
      </w:pPr>
    </w:p>
    <w:p w:rsidR="00E551D7" w:rsidRDefault="00E551D7">
      <w:pPr>
        <w:widowControl w:val="0"/>
        <w:autoSpaceDE w:val="0"/>
        <w:autoSpaceDN w:val="0"/>
        <w:adjustRightInd w:val="0"/>
        <w:spacing w:after="0" w:line="240" w:lineRule="auto"/>
        <w:jc w:val="center"/>
        <w:outlineLvl w:val="0"/>
        <w:rPr>
          <w:rFonts w:cs="Times New Roman"/>
          <w:b/>
          <w:bCs/>
        </w:rPr>
      </w:pPr>
      <w:bookmarkStart w:id="0" w:name="Par1"/>
      <w:bookmarkEnd w:id="0"/>
      <w:r>
        <w:rPr>
          <w:rFonts w:cs="Times New Roman"/>
          <w:b/>
          <w:bCs/>
        </w:rPr>
        <w:t>МИНИСТЕРСТВО ОБРАЗОВАНИЯ И НАУКИ РОССИЙСКОЙ ФЕДЕРАЦИИ</w:t>
      </w:r>
    </w:p>
    <w:p w:rsidR="00E551D7" w:rsidRDefault="00E551D7">
      <w:pPr>
        <w:widowControl w:val="0"/>
        <w:autoSpaceDE w:val="0"/>
        <w:autoSpaceDN w:val="0"/>
        <w:adjustRightInd w:val="0"/>
        <w:spacing w:after="0" w:line="240" w:lineRule="auto"/>
        <w:jc w:val="center"/>
        <w:rPr>
          <w:rFonts w:cs="Times New Roman"/>
          <w:b/>
          <w:bCs/>
        </w:rPr>
      </w:pPr>
    </w:p>
    <w:p w:rsidR="00E551D7" w:rsidRDefault="00E551D7">
      <w:pPr>
        <w:widowControl w:val="0"/>
        <w:autoSpaceDE w:val="0"/>
        <w:autoSpaceDN w:val="0"/>
        <w:adjustRightInd w:val="0"/>
        <w:spacing w:after="0" w:line="240" w:lineRule="auto"/>
        <w:jc w:val="center"/>
        <w:rPr>
          <w:rFonts w:cs="Times New Roman"/>
          <w:b/>
          <w:bCs/>
        </w:rPr>
      </w:pPr>
      <w:r>
        <w:rPr>
          <w:rFonts w:cs="Times New Roman"/>
          <w:b/>
          <w:bCs/>
        </w:rPr>
        <w:t>ПИСЬМО</w:t>
      </w:r>
    </w:p>
    <w:p w:rsidR="00E551D7" w:rsidRDefault="00E551D7">
      <w:pPr>
        <w:widowControl w:val="0"/>
        <w:autoSpaceDE w:val="0"/>
        <w:autoSpaceDN w:val="0"/>
        <w:adjustRightInd w:val="0"/>
        <w:spacing w:after="0" w:line="240" w:lineRule="auto"/>
        <w:jc w:val="center"/>
        <w:rPr>
          <w:rFonts w:cs="Times New Roman"/>
          <w:b/>
          <w:bCs/>
        </w:rPr>
      </w:pPr>
      <w:r>
        <w:rPr>
          <w:rFonts w:cs="Times New Roman"/>
          <w:b/>
          <w:bCs/>
        </w:rPr>
        <w:t>от 1 марта 2011 г. N 06-369</w:t>
      </w:r>
    </w:p>
    <w:p w:rsidR="00E551D7" w:rsidRDefault="00E551D7">
      <w:pPr>
        <w:widowControl w:val="0"/>
        <w:autoSpaceDE w:val="0"/>
        <w:autoSpaceDN w:val="0"/>
        <w:adjustRightInd w:val="0"/>
        <w:spacing w:after="0" w:line="240" w:lineRule="auto"/>
        <w:jc w:val="center"/>
        <w:rPr>
          <w:rFonts w:cs="Times New Roman"/>
          <w:b/>
          <w:bCs/>
        </w:rPr>
      </w:pPr>
    </w:p>
    <w:p w:rsidR="00E551D7" w:rsidRDefault="00E551D7">
      <w:pPr>
        <w:widowControl w:val="0"/>
        <w:autoSpaceDE w:val="0"/>
        <w:autoSpaceDN w:val="0"/>
        <w:adjustRightInd w:val="0"/>
        <w:spacing w:after="0" w:line="240" w:lineRule="auto"/>
        <w:jc w:val="center"/>
        <w:rPr>
          <w:rFonts w:cs="Times New Roman"/>
          <w:b/>
          <w:bCs/>
        </w:rPr>
      </w:pPr>
      <w:r>
        <w:rPr>
          <w:rFonts w:cs="Times New Roman"/>
          <w:b/>
          <w:bCs/>
        </w:rPr>
        <w:t>О НАПРАВЛЕНИИ РЕКОМЕНДАЦИЙ</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 xml:space="preserve">В целях реализации поручений Президента Российской Федерации от 6 декабря 2010 г. N Пр-3534, от 10 января 2011 г. N Пр-44 и Правительства Российской Федерации от 7 декабря 2010 г. N ВП-П13-8383, от 13 января 2011 г. N АЖ-П8-62, оказания методической помощи органам исполнительной власти субъектов Российской Федерации Департамент воспитания и социализации детей направляет </w:t>
      </w:r>
      <w:hyperlink w:anchor="Par24" w:history="1">
        <w:r>
          <w:rPr>
            <w:rFonts w:cs="Times New Roman"/>
            <w:color w:val="0000FF"/>
          </w:rPr>
          <w:t>Рекомендации</w:t>
        </w:r>
      </w:hyperlink>
      <w:r>
        <w:rPr>
          <w:rFonts w:cs="Times New Roman"/>
        </w:rPr>
        <w:t xml:space="preserve"> по разработке и реализации региональной</w:t>
      </w:r>
      <w:proofErr w:type="gramEnd"/>
      <w:r>
        <w:rPr>
          <w:rFonts w:cs="Times New Roman"/>
        </w:rPr>
        <w:t xml:space="preserve"> программы социальной адаптации выпускников учреждений для детей-сирот и детей, оставшихся без попечения родителей.</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right"/>
        <w:rPr>
          <w:rFonts w:cs="Times New Roman"/>
        </w:rPr>
      </w:pPr>
      <w:r>
        <w:rPr>
          <w:rFonts w:cs="Times New Roman"/>
        </w:rPr>
        <w:t>Директор Департамента</w:t>
      </w:r>
    </w:p>
    <w:p w:rsidR="00E551D7" w:rsidRDefault="00E551D7">
      <w:pPr>
        <w:widowControl w:val="0"/>
        <w:autoSpaceDE w:val="0"/>
        <w:autoSpaceDN w:val="0"/>
        <w:adjustRightInd w:val="0"/>
        <w:spacing w:after="0" w:line="240" w:lineRule="auto"/>
        <w:jc w:val="right"/>
        <w:rPr>
          <w:rFonts w:cs="Times New Roman"/>
        </w:rPr>
      </w:pPr>
      <w:r>
        <w:rPr>
          <w:rFonts w:cs="Times New Roman"/>
        </w:rPr>
        <w:t>воспитания и социализации детей</w:t>
      </w:r>
    </w:p>
    <w:p w:rsidR="00E551D7" w:rsidRDefault="00E551D7">
      <w:pPr>
        <w:widowControl w:val="0"/>
        <w:autoSpaceDE w:val="0"/>
        <w:autoSpaceDN w:val="0"/>
        <w:adjustRightInd w:val="0"/>
        <w:spacing w:after="0" w:line="240" w:lineRule="auto"/>
        <w:jc w:val="right"/>
        <w:rPr>
          <w:rFonts w:cs="Times New Roman"/>
        </w:rPr>
      </w:pPr>
      <w:r>
        <w:rPr>
          <w:rFonts w:cs="Times New Roman"/>
        </w:rPr>
        <w:t>А.А.ЛЕВИТСКАЯ</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right"/>
        <w:outlineLvl w:val="0"/>
        <w:rPr>
          <w:rFonts w:cs="Times New Roman"/>
        </w:rPr>
      </w:pPr>
      <w:bookmarkStart w:id="1" w:name="Par18"/>
      <w:bookmarkEnd w:id="1"/>
      <w:r>
        <w:rPr>
          <w:rFonts w:cs="Times New Roman"/>
        </w:rPr>
        <w:t>Приложение</w:t>
      </w:r>
    </w:p>
    <w:p w:rsidR="00E551D7" w:rsidRDefault="00E551D7">
      <w:pPr>
        <w:widowControl w:val="0"/>
        <w:autoSpaceDE w:val="0"/>
        <w:autoSpaceDN w:val="0"/>
        <w:adjustRightInd w:val="0"/>
        <w:spacing w:after="0" w:line="240" w:lineRule="auto"/>
        <w:jc w:val="right"/>
        <w:rPr>
          <w:rFonts w:cs="Times New Roman"/>
        </w:rPr>
      </w:pPr>
      <w:r>
        <w:rPr>
          <w:rFonts w:cs="Times New Roman"/>
        </w:rPr>
        <w:t>к письму</w:t>
      </w:r>
    </w:p>
    <w:p w:rsidR="00E551D7" w:rsidRDefault="00E551D7">
      <w:pPr>
        <w:widowControl w:val="0"/>
        <w:autoSpaceDE w:val="0"/>
        <w:autoSpaceDN w:val="0"/>
        <w:adjustRightInd w:val="0"/>
        <w:spacing w:after="0" w:line="240" w:lineRule="auto"/>
        <w:jc w:val="right"/>
        <w:rPr>
          <w:rFonts w:cs="Times New Roman"/>
        </w:rPr>
      </w:pPr>
      <w:r>
        <w:rPr>
          <w:rFonts w:cs="Times New Roman"/>
        </w:rPr>
        <w:t>Департамента воспитания</w:t>
      </w:r>
    </w:p>
    <w:p w:rsidR="00E551D7" w:rsidRDefault="00E551D7">
      <w:pPr>
        <w:widowControl w:val="0"/>
        <w:autoSpaceDE w:val="0"/>
        <w:autoSpaceDN w:val="0"/>
        <w:adjustRightInd w:val="0"/>
        <w:spacing w:after="0" w:line="240" w:lineRule="auto"/>
        <w:jc w:val="right"/>
        <w:rPr>
          <w:rFonts w:cs="Times New Roman"/>
        </w:rPr>
      </w:pPr>
      <w:r>
        <w:rPr>
          <w:rFonts w:cs="Times New Roman"/>
        </w:rPr>
        <w:t>и социализации детей</w:t>
      </w:r>
    </w:p>
    <w:p w:rsidR="00E551D7" w:rsidRDefault="00E551D7">
      <w:pPr>
        <w:widowControl w:val="0"/>
        <w:autoSpaceDE w:val="0"/>
        <w:autoSpaceDN w:val="0"/>
        <w:adjustRightInd w:val="0"/>
        <w:spacing w:after="0" w:line="240" w:lineRule="auto"/>
        <w:jc w:val="right"/>
        <w:rPr>
          <w:rFonts w:cs="Times New Roman"/>
        </w:rPr>
      </w:pPr>
      <w:r>
        <w:rPr>
          <w:rFonts w:cs="Times New Roman"/>
        </w:rPr>
        <w:t>от 1 марта 2011 г. N 06-369</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rPr>
          <w:rFonts w:cs="Times New Roman"/>
          <w:b/>
          <w:bCs/>
        </w:rPr>
      </w:pPr>
      <w:bookmarkStart w:id="2" w:name="Par24"/>
      <w:bookmarkEnd w:id="2"/>
      <w:r>
        <w:rPr>
          <w:rFonts w:cs="Times New Roman"/>
          <w:b/>
          <w:bCs/>
        </w:rPr>
        <w:t>РЕКОМЕНДАЦИИ</w:t>
      </w:r>
    </w:p>
    <w:p w:rsidR="00E551D7" w:rsidRDefault="00E551D7">
      <w:pPr>
        <w:widowControl w:val="0"/>
        <w:autoSpaceDE w:val="0"/>
        <w:autoSpaceDN w:val="0"/>
        <w:adjustRightInd w:val="0"/>
        <w:spacing w:after="0" w:line="240" w:lineRule="auto"/>
        <w:jc w:val="center"/>
        <w:rPr>
          <w:rFonts w:cs="Times New Roman"/>
          <w:b/>
          <w:bCs/>
        </w:rPr>
      </w:pPr>
      <w:r>
        <w:rPr>
          <w:rFonts w:cs="Times New Roman"/>
          <w:b/>
          <w:bCs/>
        </w:rPr>
        <w:t>ПО РАЗРАБОТКЕ И РЕАЛИЗАЦИИ РЕГИОНАЛЬНОЙ ПРОГРАММЫ</w:t>
      </w:r>
    </w:p>
    <w:p w:rsidR="00E551D7" w:rsidRDefault="00E551D7">
      <w:pPr>
        <w:widowControl w:val="0"/>
        <w:autoSpaceDE w:val="0"/>
        <w:autoSpaceDN w:val="0"/>
        <w:adjustRightInd w:val="0"/>
        <w:spacing w:after="0" w:line="240" w:lineRule="auto"/>
        <w:jc w:val="center"/>
        <w:rPr>
          <w:rFonts w:cs="Times New Roman"/>
          <w:b/>
          <w:bCs/>
        </w:rPr>
      </w:pPr>
      <w:r>
        <w:rPr>
          <w:rFonts w:cs="Times New Roman"/>
          <w:b/>
          <w:bCs/>
        </w:rPr>
        <w:t>СОЦИАЛЬНОЙ АДАПТАЦИИ ВЫПУСКНИКОВ УЧРЕЖДЕНИЙ</w:t>
      </w:r>
    </w:p>
    <w:p w:rsidR="00E551D7" w:rsidRDefault="00E551D7">
      <w:pPr>
        <w:widowControl w:val="0"/>
        <w:autoSpaceDE w:val="0"/>
        <w:autoSpaceDN w:val="0"/>
        <w:adjustRightInd w:val="0"/>
        <w:spacing w:after="0" w:line="240" w:lineRule="auto"/>
        <w:jc w:val="center"/>
        <w:rPr>
          <w:rFonts w:cs="Times New Roman"/>
          <w:b/>
          <w:bCs/>
        </w:rPr>
      </w:pPr>
      <w:r>
        <w:rPr>
          <w:rFonts w:cs="Times New Roman"/>
          <w:b/>
          <w:bCs/>
        </w:rPr>
        <w:t>ДЛЯ ДЕТЕЙ-СИРОТ И ДЕТЕЙ, ОСТАВШИХСЯ БЕЗ ПОПЕЧЕНИЯ РОДИТЕЛЕЙ</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3" w:name="Par29"/>
      <w:bookmarkEnd w:id="3"/>
      <w:r>
        <w:rPr>
          <w:rFonts w:cs="Times New Roman"/>
        </w:rPr>
        <w:t>1. Правовая основа деятельности по социальной адаптации</w:t>
      </w:r>
    </w:p>
    <w:p w:rsidR="00E551D7" w:rsidRDefault="00E551D7">
      <w:pPr>
        <w:widowControl w:val="0"/>
        <w:autoSpaceDE w:val="0"/>
        <w:autoSpaceDN w:val="0"/>
        <w:adjustRightInd w:val="0"/>
        <w:spacing w:after="0" w:line="240" w:lineRule="auto"/>
        <w:jc w:val="center"/>
        <w:rPr>
          <w:rFonts w:cs="Times New Roman"/>
        </w:rPr>
      </w:pPr>
      <w:r>
        <w:rPr>
          <w:rFonts w:cs="Times New Roman"/>
        </w:rPr>
        <w:t>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В число наиболее актуальных задач, стоящих перед органами государственной власти и органами местного самоуправления в сфере защиты прав детей-сирот и детей, оставшихся без попечения родителей (далее - дети-сироты), входит задача совершенствования системы социальной адаптации выпускников учреждений для детей-сирот, включая их социально-психологическое сопровождение, обеспечение жильем, оказание содействия в получении профессионального образования и трудоустройстве после завершения пребывания в учреждении для детей-сирот.</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Данная проблема нашла свое отражение в </w:t>
      </w:r>
      <w:hyperlink r:id="rId5" w:history="1">
        <w:r>
          <w:rPr>
            <w:rFonts w:cs="Times New Roman"/>
            <w:color w:val="0000FF"/>
          </w:rPr>
          <w:t>послании</w:t>
        </w:r>
      </w:hyperlink>
      <w:r>
        <w:rPr>
          <w:rFonts w:cs="Times New Roman"/>
        </w:rPr>
        <w:t xml:space="preserve"> Президента Российской Федерации Д.А. Медведева Федеральному Собранию Российской Федерации от 30 ноября 2010 года и направленных на его реализацию поручениях Президента Российской Федерации, в которых поставлена задача разработки и реализации программ социальной адаптации и сопровождения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В связи с этим органам государственной власти субъектов Российской Федерации необходимо принять исчерпывающие меры организационно-правового характера, обеспечивающие разработку и реализацию указанных программ.</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 xml:space="preserve">Правовую основу деятельности по социальной адаптации выпускников учреждений для детей-сирот составляет ряд законодательных актов Российской Федерации, в том числе Гражданский </w:t>
      </w:r>
      <w:hyperlink r:id="rId6" w:history="1">
        <w:r>
          <w:rPr>
            <w:rFonts w:cs="Times New Roman"/>
            <w:color w:val="0000FF"/>
          </w:rPr>
          <w:t>кодекс</w:t>
        </w:r>
      </w:hyperlink>
      <w:r>
        <w:rPr>
          <w:rFonts w:cs="Times New Roman"/>
        </w:rPr>
        <w:t xml:space="preserve"> Российской Федерации, Семейный </w:t>
      </w:r>
      <w:hyperlink r:id="rId7" w:history="1">
        <w:r>
          <w:rPr>
            <w:rFonts w:cs="Times New Roman"/>
            <w:color w:val="0000FF"/>
          </w:rPr>
          <w:t>кодекс</w:t>
        </w:r>
      </w:hyperlink>
      <w:r>
        <w:rPr>
          <w:rFonts w:cs="Times New Roman"/>
        </w:rPr>
        <w:t xml:space="preserve"> Российской Федерации, Федеральный </w:t>
      </w:r>
      <w:hyperlink r:id="rId8" w:history="1">
        <w:r>
          <w:rPr>
            <w:rFonts w:cs="Times New Roman"/>
            <w:color w:val="0000FF"/>
          </w:rPr>
          <w:t>закон</w:t>
        </w:r>
      </w:hyperlink>
      <w:r>
        <w:rPr>
          <w:rFonts w:cs="Times New Roman"/>
        </w:rPr>
        <w:t xml:space="preserve"> от 24 июня 1999 г. N 120-ФЗ "Об основах системы профилактики </w:t>
      </w:r>
      <w:r>
        <w:rPr>
          <w:rFonts w:cs="Times New Roman"/>
        </w:rPr>
        <w:lastRenderedPageBreak/>
        <w:t xml:space="preserve">безнадзорности и правонарушений несовершеннолетних", Федеральный </w:t>
      </w:r>
      <w:hyperlink r:id="rId9" w:history="1">
        <w:r>
          <w:rPr>
            <w:rFonts w:cs="Times New Roman"/>
            <w:color w:val="0000FF"/>
          </w:rPr>
          <w:t>закон</w:t>
        </w:r>
      </w:hyperlink>
      <w:r>
        <w:rPr>
          <w:rFonts w:cs="Times New Roman"/>
        </w:rPr>
        <w:t xml:space="preserve"> от 24 июля 1998 г. N 124-ФЗ "Об основных гарантиях прав ребенка в Российской</w:t>
      </w:r>
      <w:proofErr w:type="gramEnd"/>
      <w:r>
        <w:rPr>
          <w:rFonts w:cs="Times New Roman"/>
        </w:rPr>
        <w:t xml:space="preserve"> </w:t>
      </w:r>
      <w:proofErr w:type="gramStart"/>
      <w:r>
        <w:rPr>
          <w:rFonts w:cs="Times New Roman"/>
        </w:rPr>
        <w:t xml:space="preserve">Федерации", Федеральный </w:t>
      </w:r>
      <w:hyperlink r:id="rId10" w:history="1">
        <w:r>
          <w:rPr>
            <w:rFonts w:cs="Times New Roman"/>
            <w:color w:val="0000FF"/>
          </w:rPr>
          <w:t>закон</w:t>
        </w:r>
      </w:hyperlink>
      <w:r>
        <w:rPr>
          <w:rFonts w:cs="Times New Roman"/>
        </w:rPr>
        <w:t xml:space="preserve"> от 21 декабря 1996 г. N 159-ФЗ "О дополнительных гарантиях по социальной поддержке детей-сирот и детей, оставшихся без попечения родителей", </w:t>
      </w:r>
      <w:hyperlink r:id="rId11" w:history="1">
        <w:r>
          <w:rPr>
            <w:rFonts w:cs="Times New Roman"/>
            <w:color w:val="0000FF"/>
          </w:rPr>
          <w:t>Закон</w:t>
        </w:r>
      </w:hyperlink>
      <w:r>
        <w:rPr>
          <w:rFonts w:cs="Times New Roman"/>
        </w:rPr>
        <w:t xml:space="preserve"> Российской Федерации от 19 апреля 1991 г. N 1032-1 "О занятости населения в Российской Федерации", Федеральный </w:t>
      </w:r>
      <w:hyperlink r:id="rId12" w:history="1">
        <w:r>
          <w:rPr>
            <w:rFonts w:cs="Times New Roman"/>
            <w:color w:val="0000FF"/>
          </w:rPr>
          <w:t>закон</w:t>
        </w:r>
      </w:hyperlink>
      <w:r>
        <w:rPr>
          <w:rFonts w:cs="Times New Roman"/>
        </w:rP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w:t>
      </w:r>
      <w:proofErr w:type="gramEnd"/>
      <w:r>
        <w:rPr>
          <w:rFonts w:cs="Times New Roman"/>
        </w:rPr>
        <w:t xml:space="preserve"> Российской Федерации", Федеральный </w:t>
      </w:r>
      <w:hyperlink r:id="rId13" w:history="1">
        <w:r>
          <w:rPr>
            <w:rFonts w:cs="Times New Roman"/>
            <w:color w:val="0000FF"/>
          </w:rPr>
          <w:t>закон</w:t>
        </w:r>
      </w:hyperlink>
      <w:r>
        <w:rPr>
          <w:rFonts w:cs="Times New Roman"/>
        </w:rPr>
        <w:t xml:space="preserve"> от 6 октября 2003 г. N 131-ФЗ "Об общих принципах организации местного самоуправления в Российской Федерации".</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В развитие положений, касающихся организации деятельности по социальной адаптации выпускников учреждений для детей-сирот, содержащихся в федеральном законодательстве, указанные вопросы должны быть максимально полно урегулированы в законах и нормативных правовых актах субъекта Российской Федерации и муниципальных правовых актах.</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Законы субъекта Российской Федерации, нормативные правовые акты органов исполнительной власти субъекта Российской Федерации, муниципальные правовые акты, регулирующие указанные вопросы, должны предусматривать:</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дополнительные гарантии по социальной поддержке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формы работы по социальной адаптации лиц этой категории, перечни и стандарты качества предоставляемых им государственных (муниципальных) услуг;</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компетенцию, порядок организации деятельности и взаимодействия органов и учреждений различной ведомственной принадлежности в организации работы по социальной адаптации выпускников учреждений для детей-сирот на региональном и муниципальном уровнях.</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 xml:space="preserve">В соответствии со </w:t>
      </w:r>
      <w:hyperlink r:id="rId14" w:history="1">
        <w:r>
          <w:rPr>
            <w:rFonts w:cs="Times New Roman"/>
            <w:color w:val="0000FF"/>
          </w:rPr>
          <w:t>статьей 1</w:t>
        </w:r>
      </w:hyperlink>
      <w:r>
        <w:rPr>
          <w:rFonts w:cs="Times New Roman"/>
        </w:rPr>
        <w:t xml:space="preserve"> Федерального закона "О дополнительных гарантиях по социальной поддержке детей-сирот и детей, оставшихся без попечения родителей" выпускниками учреждений для детей-сирот являются лица, находившиеся на полном государственном обеспечении и закончившие свое пребывание в данном учреждении в связи с завершением обучения.</w:t>
      </w:r>
      <w:proofErr w:type="gramEnd"/>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4" w:name="Par43"/>
      <w:bookmarkEnd w:id="4"/>
      <w:r>
        <w:rPr>
          <w:rFonts w:cs="Times New Roman"/>
        </w:rPr>
        <w:t>2. Основные проблемы адаптации</w:t>
      </w:r>
    </w:p>
    <w:p w:rsidR="00E551D7" w:rsidRDefault="00E551D7">
      <w:pPr>
        <w:widowControl w:val="0"/>
        <w:autoSpaceDE w:val="0"/>
        <w:autoSpaceDN w:val="0"/>
        <w:adjustRightInd w:val="0"/>
        <w:spacing w:after="0" w:line="240" w:lineRule="auto"/>
        <w:jc w:val="center"/>
        <w:rPr>
          <w:rFonts w:cs="Times New Roman"/>
        </w:rPr>
      </w:pPr>
      <w:r>
        <w:rPr>
          <w:rFonts w:cs="Times New Roman"/>
        </w:rPr>
        <w:t>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По данным государственной статистической отчетности, из детских домов и школ-интернатов </w:t>
      </w:r>
      <w:proofErr w:type="gramStart"/>
      <w:r>
        <w:rPr>
          <w:rFonts w:cs="Times New Roman"/>
        </w:rPr>
        <w:t>последние несколько лет ежегодно выпускается</w:t>
      </w:r>
      <w:proofErr w:type="gramEnd"/>
      <w:r>
        <w:rPr>
          <w:rFonts w:cs="Times New Roman"/>
        </w:rPr>
        <w:t xml:space="preserve"> до 13 тысяч и более детей-сирот. </w:t>
      </w:r>
      <w:proofErr w:type="gramStart"/>
      <w:r>
        <w:rPr>
          <w:rFonts w:cs="Times New Roman"/>
        </w:rPr>
        <w:t>Из них около 60% поступают в учреждения начального профессионального образования, 24% - в средние специальные учебные заведения, 5% - в высшие учебные заведения, трудоустраивается около 5% выпускников.</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Вхождение выпускников учреждений для детей-сирот в самостоятельную жизнь сопряжено с большими сложностями и не всегда проходит успешно. Выпускник, вступая во взрослую жизнь, сталкивается с рядом проблем: обеспечение жильем, поиск работы, организация быта, питания, досуга, взаимодействие с широким социумом и другие.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Длительное пребывание в условиях институционализации нередко приводит к формированию у воспитанников учреждений для детей-сирот особого социально-психологического статуса, который характеризуется наличием иждивенческих установок, низким уровнем трудовой мотивации, правовой грамотности, повышенным уровнем виктимности, уязвимости перед различными формами эксплуатации.</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В результате выпускники учреждений для детей-сирот зачастую не могут воспользоваться предоставленными социальными льготами и гарантиями, защитить собственные права, установить контакт с окружающими людьми, становятся жертвами насильственных преступлений, мошеннических действий, влекущих утрату собственности (прежде всего, жилья), вовлекаются в совершение антиобщественных действий, противоправную деятельность.</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В связи с этим одной из приоритетных задач в области социальной адаптации выпускников учреждений для детей-сирот является совершенствование системы работы этих учреждений по воспитанию и обучению находящихся в них детей, подготовке их к самостоятельной жизни после выпуска из учреждения.</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На основе проведенных в ряде субъектов Российской Федерации мониторингов можно выделить несколько групп выпускников по степени сложности проблем, с которыми они </w:t>
      </w:r>
      <w:r>
        <w:rPr>
          <w:rFonts w:cs="Times New Roman"/>
        </w:rPr>
        <w:lastRenderedPageBreak/>
        <w:t>сталкиваются в период постинтернатной адаптации, и соответственно требуемой им помощи в социальной адаптации.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Первая группа - выпускники, имеющие достаточно высокий уровень социальной компетентности, хорошо структурированные жизненные планы, получившие общее образование, профессиональную подготовку и готовые продолжать обучение в образовательном учреждении начального, среднего или высшего профессионального образования либо устроиться на работу. Выпускники этой группы могут нуждаться в социально-педагогической и психологической поддержке в начальный период жизнеустройства по завершении пребывания в учреждении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Вторая группа - выпускники, у которых недостаточно сформированы социальные навыки, четкие жизненные планы, способность к самостоятельному принятию решений, они недостаточно активны, </w:t>
      </w:r>
      <w:proofErr w:type="gramStart"/>
      <w:r>
        <w:rPr>
          <w:rFonts w:cs="Times New Roman"/>
        </w:rPr>
        <w:t>испытывают проблемы</w:t>
      </w:r>
      <w:proofErr w:type="gramEnd"/>
      <w:r>
        <w:rPr>
          <w:rFonts w:cs="Times New Roman"/>
        </w:rPr>
        <w:t xml:space="preserve"> с коммуникацией, закреплением в коллективе по месту обучения или работы. Эта группа выпускников нуждается в информационной, социально-педагогической и психологической поддержке, интенсивном сопровождении и оказании содействия в жизнеустройстве.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Третья группа - выпускники, имеющие нарушения здоровья, физического или психического развития. Как правило, это выпускники специальных (коррекционных) образовательных учреждений для детей-сирот, не получившие основного общего образования. Они не обладают достаточно развитыми социальными навыками, </w:t>
      </w:r>
      <w:proofErr w:type="gramStart"/>
      <w:r>
        <w:rPr>
          <w:rFonts w:cs="Times New Roman"/>
        </w:rPr>
        <w:t>испытывают серьезные проблемы</w:t>
      </w:r>
      <w:proofErr w:type="gramEnd"/>
      <w:r>
        <w:rPr>
          <w:rFonts w:cs="Times New Roman"/>
        </w:rPr>
        <w:t xml:space="preserve"> с адаптацией в обществе, продолжением образования и трудоустройством. Такие выпускники нуждаются в специальной помощи, которая может быть оказана усилиями специалистов различного профиля (педагогов, психологов, дефектологов, врачей, социальных работников) и при длительном сопровождении (до 5 лет и больше).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Четвертая группа - выпускники, имеющие нарушения, связанные с </w:t>
      </w:r>
      <w:proofErr w:type="gramStart"/>
      <w:r>
        <w:rPr>
          <w:rFonts w:cs="Times New Roman"/>
        </w:rPr>
        <w:t>социальной</w:t>
      </w:r>
      <w:proofErr w:type="gramEnd"/>
      <w:r>
        <w:rPr>
          <w:rFonts w:cs="Times New Roman"/>
        </w:rPr>
        <w:t xml:space="preserve"> дезадаптированностью. Они отличаются высоким уровнем конфликтности, низкой социальной компетентностью. Многие из них не имеют среднего (полного) общего образования. Таким выпускникам также необходима специальная помощь, организация сопровождения и </w:t>
      </w:r>
      <w:proofErr w:type="gramStart"/>
      <w:r>
        <w:rPr>
          <w:rFonts w:cs="Times New Roman"/>
        </w:rPr>
        <w:t>контроля за</w:t>
      </w:r>
      <w:proofErr w:type="gramEnd"/>
      <w:r>
        <w:rPr>
          <w:rFonts w:cs="Times New Roman"/>
        </w:rPr>
        <w:t xml:space="preserve"> их жизнью в целях преодоления сложной жизненной ситуации.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Учет особенностей психологического, социального, медицинского статуса выпускников учреждений для детей-сирот, а также разработка программ социальной адаптации, отвечающих потребностям каждой из перечисленных групп, являются важными аспектами организации их постинтернатного сопровождения.</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5" w:name="Par58"/>
      <w:bookmarkEnd w:id="5"/>
      <w:r>
        <w:rPr>
          <w:rFonts w:cs="Times New Roman"/>
        </w:rPr>
        <w:t>3. Подготовка детей-сирот к самостоятельной жизни после</w:t>
      </w:r>
    </w:p>
    <w:p w:rsidR="00E551D7" w:rsidRDefault="00E551D7">
      <w:pPr>
        <w:widowControl w:val="0"/>
        <w:autoSpaceDE w:val="0"/>
        <w:autoSpaceDN w:val="0"/>
        <w:adjustRightInd w:val="0"/>
        <w:spacing w:after="0" w:line="240" w:lineRule="auto"/>
        <w:jc w:val="center"/>
        <w:rPr>
          <w:rFonts w:cs="Times New Roman"/>
        </w:rPr>
      </w:pPr>
      <w:r>
        <w:rPr>
          <w:rFonts w:cs="Times New Roman"/>
        </w:rPr>
        <w:t>выпуска из интернатного учреждения</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Целенаправленная работа по подготовке детей-сирот к дальнейшей жизни в обществе, преодолению так называемого "кризиса выпуска", связанного с переходом выпускников учреждений для детей-сирот от регламентированной жизни в учреждении к самостоятельному выбору и принятию решений, должна начинаться с момента поступления таких детей в интернатное учреждение.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Эта работа включает в себя в том числе: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создание в учреждении условий, приближенных к условиям семейного воспитания (включая формирование разновозрастных "семейных групп", наличие постоянных воспитателей в группах);</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разработку и реализацию программ воспитания, реабилитации и социальной адаптации воспитанников, обеспечивающих их комплексное индивидуально ориентированное психолого-медико-педагогическое и социальное сопровождение и содержащих маршруты постинтернатной адаптации выпускников учреждений для детей-сирот, основанные на оценке их реальных потребностей и возможностей;</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обеспечение </w:t>
      </w:r>
      <w:proofErr w:type="gramStart"/>
      <w:r>
        <w:rPr>
          <w:rFonts w:cs="Times New Roman"/>
        </w:rPr>
        <w:t>качественного</w:t>
      </w:r>
      <w:proofErr w:type="gramEnd"/>
      <w:r>
        <w:rPr>
          <w:rFonts w:cs="Times New Roman"/>
        </w:rPr>
        <w:t xml:space="preserve"> образования воспитанников, организацию работы по их профессиональному самоопределению и поиску для них конкурентоспособных профессий;</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формирование законопослушного поведения воспитанников.</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Положительную роль в системе поддержки воспитанников и выпускников учреждений для детей-сирот может сыграть обеспечение так называемого "наставничества", предполагающего наличие у каждого из них в предвыпускном и выпускном периоде значимого взрослого. </w:t>
      </w:r>
      <w:proofErr w:type="gramStart"/>
      <w:r>
        <w:rPr>
          <w:rFonts w:cs="Times New Roman"/>
        </w:rPr>
        <w:t xml:space="preserve">В качестве таких взрослых, в частности, могут выступать родственники или знакомые воспитанников (выпускников), работники учреждения для детей-сирот или работники другой </w:t>
      </w:r>
      <w:r>
        <w:rPr>
          <w:rFonts w:cs="Times New Roman"/>
        </w:rPr>
        <w:lastRenderedPageBreak/>
        <w:t>организации, занимающейся решением вопросов социальной адаптации детей этой категории (учреждения профессионального образования, предприятия, центра постинтернатной адаптации выпускников учреждений для детей-сирот, общественной организации), волонтеры.</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В </w:t>
      </w:r>
      <w:proofErr w:type="gramStart"/>
      <w:r>
        <w:rPr>
          <w:rFonts w:cs="Times New Roman"/>
        </w:rPr>
        <w:t>соответствии</w:t>
      </w:r>
      <w:proofErr w:type="gramEnd"/>
      <w:r>
        <w:rPr>
          <w:rFonts w:cs="Times New Roman"/>
        </w:rPr>
        <w:t xml:space="preserve"> со </w:t>
      </w:r>
      <w:hyperlink r:id="rId15" w:history="1">
        <w:r>
          <w:rPr>
            <w:rFonts w:cs="Times New Roman"/>
            <w:color w:val="0000FF"/>
          </w:rPr>
          <w:t>статьями 155.2</w:t>
        </w:r>
      </w:hyperlink>
      <w:r>
        <w:rPr>
          <w:rFonts w:cs="Times New Roman"/>
        </w:rPr>
        <w:t xml:space="preserve">, </w:t>
      </w:r>
      <w:hyperlink r:id="rId16" w:history="1">
        <w:r>
          <w:rPr>
            <w:rFonts w:cs="Times New Roman"/>
            <w:color w:val="0000FF"/>
          </w:rPr>
          <w:t>155.3</w:t>
        </w:r>
      </w:hyperlink>
      <w:r>
        <w:rPr>
          <w:rFonts w:cs="Times New Roman"/>
        </w:rPr>
        <w:t xml:space="preserve"> Семейного кодекса Российской Федерации в период пребывания детей-сирот в учреждении администрация учреждения обязана также принять все необходимые меры по защите имущественных прав воспитанников. Особое внимание при этом необходимо уделять жилищным правам детей, включая сохранение права собственности на жилое помещение или права пользования жилым помещением либо в установленных законом случаях право на получение жилого помещения. Как показывает практика, отсутствие жилого помещения является одним из наиболее существенных факторов риска дезадаптации выпускника учреждения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В </w:t>
      </w:r>
      <w:proofErr w:type="gramStart"/>
      <w:r>
        <w:rPr>
          <w:rFonts w:cs="Times New Roman"/>
        </w:rPr>
        <w:t>соответствии</w:t>
      </w:r>
      <w:proofErr w:type="gramEnd"/>
      <w:r>
        <w:rPr>
          <w:rFonts w:cs="Times New Roman"/>
        </w:rPr>
        <w:t xml:space="preserve"> с </w:t>
      </w:r>
      <w:hyperlink r:id="rId17" w:history="1">
        <w:r>
          <w:rPr>
            <w:rFonts w:cs="Times New Roman"/>
            <w:color w:val="0000FF"/>
          </w:rPr>
          <w:t>пунктом 4 статьи 155.1</w:t>
        </w:r>
      </w:hyperlink>
      <w:r>
        <w:rPr>
          <w:rFonts w:cs="Times New Roman"/>
        </w:rPr>
        <w:t xml:space="preserve"> Семейного кодекса Российской Федерации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 по месту его жительства (пребывания).</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В то же время, учитывая практическую сложность реализации указанного положения Семейного </w:t>
      </w:r>
      <w:hyperlink r:id="rId18" w:history="1">
        <w:r>
          <w:rPr>
            <w:rFonts w:cs="Times New Roman"/>
            <w:color w:val="0000FF"/>
          </w:rPr>
          <w:t>кодекса</w:t>
        </w:r>
      </w:hyperlink>
      <w:r>
        <w:rPr>
          <w:rFonts w:cs="Times New Roman"/>
        </w:rPr>
        <w:t xml:space="preserve"> Российской Федерации, органам опеки и попечительства рекомендуется решать вопрос о назначении выпускникам учреждений для детей-сирот в возрасте до 18 лет попечителей, в том числе на возмездной основе.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Данная проблема может быть решена, в том числе, в рамках </w:t>
      </w:r>
      <w:proofErr w:type="gramStart"/>
      <w:r>
        <w:rPr>
          <w:rFonts w:cs="Times New Roman"/>
        </w:rPr>
        <w:t>введения такой формы сопровождения выпускников учреждений</w:t>
      </w:r>
      <w:proofErr w:type="gramEnd"/>
      <w:r>
        <w:rPr>
          <w:rFonts w:cs="Times New Roman"/>
        </w:rPr>
        <w:t xml:space="preserve"> для детей-сирот как постинтернатный патронат (постинтернатное сопровождение). </w:t>
      </w:r>
      <w:proofErr w:type="gramStart"/>
      <w:r>
        <w:rPr>
          <w:rFonts w:cs="Times New Roman"/>
        </w:rPr>
        <w:t>В настоящее время в целях обеспечения эффективности мер поддержки выпускников учреждений для детей-сирот в ряде субъектов Российской Федерации (в том числе в Республике Адыгея, Алтайском, Краснодарском, Пермском краях, Владимирской, Иркутской, Калужской, Московской, Мурманской, Рязанской, Тверской, Томской, Ярославской областях, городе Москве, Чукотском автономном округе) приняты законы или нормативные правовые акты, регламентирующие организацию работы по постинтернатному патронату (постинтернатному сопровождению).</w:t>
      </w:r>
      <w:proofErr w:type="gramEnd"/>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Постинтернатный патронат (постинтернатное сопровождение) устанавливается над выпускниками учреждений для детей-сирот на основании договора о постинтернатном патронате (постинтернатном сопровождении), который предусматривает различные формы оказания помощи в социальной адаптации лиц указанной категории как в возрасте до 18 лет, так и в возрасте от 18 лет и старше, подготовке их к самостоятельной жизни, меры по защите их прав.</w:t>
      </w:r>
      <w:proofErr w:type="gramEnd"/>
      <w:r>
        <w:rPr>
          <w:rFonts w:cs="Times New Roman"/>
        </w:rPr>
        <w:t xml:space="preserve"> </w:t>
      </w:r>
      <w:proofErr w:type="gramStart"/>
      <w:r>
        <w:rPr>
          <w:rFonts w:cs="Times New Roman"/>
        </w:rPr>
        <w:t>Помимо содействия в реализации прав выпускников учреждений для детей-сирот на территории субъекта Российской Федерации, постинтернатный патронат позволяет продолжить работу по формированию у детей-сирот социальной компетентности, развитию навыков самостоятельной жизни, что, в свою очередь, способствует сохранению получаемого детьми-сиротами жилья, закреплению на работе при первичном трудоустройстве, созданию и сохранению семьи, профилактике вторичного сиротства.</w:t>
      </w:r>
      <w:proofErr w:type="gramEnd"/>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6" w:name="Par74"/>
      <w:bookmarkEnd w:id="6"/>
      <w:r>
        <w:rPr>
          <w:rFonts w:cs="Times New Roman"/>
        </w:rPr>
        <w:t>4. Создание условий для получения выпускниками учреждений</w:t>
      </w:r>
    </w:p>
    <w:p w:rsidR="00E551D7" w:rsidRDefault="00E551D7">
      <w:pPr>
        <w:widowControl w:val="0"/>
        <w:autoSpaceDE w:val="0"/>
        <w:autoSpaceDN w:val="0"/>
        <w:adjustRightInd w:val="0"/>
        <w:spacing w:after="0" w:line="240" w:lineRule="auto"/>
        <w:jc w:val="center"/>
        <w:rPr>
          <w:rFonts w:cs="Times New Roman"/>
        </w:rPr>
      </w:pPr>
      <w:r>
        <w:rPr>
          <w:rFonts w:cs="Times New Roman"/>
        </w:rPr>
        <w:t xml:space="preserve">для детей-сирот </w:t>
      </w:r>
      <w:proofErr w:type="gramStart"/>
      <w:r>
        <w:rPr>
          <w:rFonts w:cs="Times New Roman"/>
        </w:rPr>
        <w:t>профессионального</w:t>
      </w:r>
      <w:proofErr w:type="gramEnd"/>
      <w:r>
        <w:rPr>
          <w:rFonts w:cs="Times New Roman"/>
        </w:rPr>
        <w:t xml:space="preserve"> образования</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Значимым условием полноценной интеграции выпускников учреждений для детей-сирот в общество является их последующее трудоустройство, возможности которого напрямую зависят от наличия у них профессии. </w:t>
      </w:r>
      <w:proofErr w:type="gramStart"/>
      <w:r>
        <w:rPr>
          <w:rFonts w:cs="Times New Roman"/>
        </w:rPr>
        <w:t>Для содействия профессиональному самоопределению и профессиональной подготовке воспитанников учреждений для детей-сирот необходимо обеспечить дальнейшее расширение перечня профессий, которым обучаются воспитанники этих учреждений, перспективных с точки зрения возможностей их дальнейшего трудоустройства на территории субъекта Российской Федерации, развитие материально-технической базы учреждений для организации трудового обучения и профессиональной подготовки воспитанников, взаимодействие учреждений для детей-сирот в этих целях с образовательными учреждениями профессионального образования, предприятиями</w:t>
      </w:r>
      <w:proofErr w:type="gramEnd"/>
      <w:r>
        <w:rPr>
          <w:rFonts w:cs="Times New Roman"/>
        </w:rPr>
        <w:t>, организациями.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Эффективным инструментом социализации выпускников учреждений для детей-сирот являются вузовские (университетские) комплексы, имеющие в своем составе школы-интернаты для детей-сирот. Успешный опыт создания таких комплексов имеется в ряде субъектов </w:t>
      </w:r>
      <w:r>
        <w:rPr>
          <w:rFonts w:cs="Times New Roman"/>
        </w:rPr>
        <w:lastRenderedPageBreak/>
        <w:t>Российской Федерации (в том числе Республике Мордовия, Кировской, Орловской, Пензенской, Тульской областях).</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Университетские комплексы позволяют обеспечить решение таких задач, как повышение качества образования воспитанников учреждений для детей-сирот; обеспечение их профессиональной ориентации на основе углубленного изучения необходимых предметов по учебным программам; расширение возможностей получения выпускниками учреждений для детей-сирот дальнейшего профессионального образования по специальности, избранной по профилю, через развитие вариативных интеграционных форм сотрудничества учреждений для детей-сирот с образовательными учреждениями высшего профессионального образования.</w:t>
      </w:r>
      <w:proofErr w:type="gramEnd"/>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Основным показателем качества работы университетских комплексов является доля выпускников учреждений для детей-сирот, поступающих в высшие и средние специальные учебные заведения, которая составляет в среднем 70% (для сравнения - в целом в России поступает в учреждения высшего и среднего профессионального образования не более 25 - 30% выпускников учреждений для детей-сирот).</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Так, в Киреевской школе-интернате для детей-сирот и детей, оставшихся без попечения родителей, входящей в состав университетского комплекса Тульского государственного педагогического университета, доля поступающих в высшие учебные заведения выпускников после создания указанного комплекса увеличилась с 10% до 77%.</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Широкими возможностями для организации профессионального обучения выпускников учреждений для детей-сирот, содействия их социальной адаптации располагают учреждения начального профессионального образования. В этих учреждениях дети-сироты, лица из их числа могут получить начальное профессиональное образование, а также профессиональную подготовку, что, в частности, чрезвычайно актуально для лиц, не имеющих основного общего образования, прежде всего, выпускников специальных (коррекционных) образовательных учреждений (классов) VIII вида. </w:t>
      </w:r>
      <w:proofErr w:type="gramStart"/>
      <w:r>
        <w:rPr>
          <w:rFonts w:cs="Times New Roman"/>
        </w:rPr>
        <w:t xml:space="preserve">В период обучения в учреждениях начального профессионального образования дети-сироты, лица из их числа находятся на полном государственном обеспечении, а также имеют право на дополнительные гарантии по социальной поддержке, установленные Федеральным </w:t>
      </w:r>
      <w:hyperlink r:id="rId19" w:history="1">
        <w:r>
          <w:rPr>
            <w:rFonts w:cs="Times New Roman"/>
            <w:color w:val="0000FF"/>
          </w:rPr>
          <w:t>законом</w:t>
        </w:r>
      </w:hyperlink>
      <w:r>
        <w:rPr>
          <w:rFonts w:cs="Times New Roman"/>
        </w:rPr>
        <w:t xml:space="preserve"> "О дополнительных гарантиях по социальной поддержке детей-сирот и детей, оставшихся без попечения родителей" и принятыми в соответствии с ним законами и нормативными правовыми актами субъектов Российской Федерации.</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Следует также учитывать, что в соответствии с </w:t>
      </w:r>
      <w:hyperlink r:id="rId20" w:history="1">
        <w:r>
          <w:rPr>
            <w:rFonts w:cs="Times New Roman"/>
            <w:color w:val="0000FF"/>
          </w:rPr>
          <w:t>пунктом 2 статьи 6</w:t>
        </w:r>
      </w:hyperlink>
      <w:r>
        <w:rPr>
          <w:rFonts w:cs="Times New Roman"/>
        </w:rPr>
        <w:t xml:space="preserve"> Федерального закона "О дополнительных гарантиях по социальной поддержке детей-сирот и детей, оставшихся без попечения родителей" дети-сироты и лица из числа детей-сирот имеют право на получение второго начального профессионального образования без взимания платы. При этом размер и порядок возмещения расходов образовательных учреждений начального профессионального образования на обучение детей-сирот, лиц из числа детей-сирот должны быть установлены нормативными правовыми актами органов государственной власти субъектов Российской Федерации.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Важную роль в решении вопросов образования и социальной адаптации выпускников учреждений для детей-сирот играют средние специальные учебные заведения, в которых дети-сироты и лица из их числа, помимо среднего профессионального образования, также могут получить начальное профессиональное образование и профессиональную подготовку. Дети-сироты, лица из их числа, обучающиеся в средних специальных учебных заведениях, также пользуются правом на полное государственное обеспечение и дополнительные меры по социальной поддержке.</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 xml:space="preserve">На основании </w:t>
      </w:r>
      <w:hyperlink r:id="rId21" w:history="1">
        <w:r>
          <w:rPr>
            <w:rFonts w:cs="Times New Roman"/>
            <w:color w:val="0000FF"/>
          </w:rPr>
          <w:t>пункта 1 статьи 6</w:t>
        </w:r>
      </w:hyperlink>
      <w:r>
        <w:rPr>
          <w:rFonts w:cs="Times New Roman"/>
        </w:rPr>
        <w:t xml:space="preserve"> Федерального закона "О дополнительных гарантиях по социальной поддержке детей-сирот и детей, оставшихся без попечения родителей" дети-сироты, лица из числа детей-сирот,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w:t>
      </w:r>
      <w:proofErr w:type="gramEnd"/>
      <w:r>
        <w:rPr>
          <w:rFonts w:cs="Times New Roman"/>
        </w:rPr>
        <w:t xml:space="preserve">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лиц из числа детей-сирот устанавливаются нормативными правовыми актами органов государственной власти субъектов Российской Федерации.</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 xml:space="preserve">Для реализации права детей-сирот, лиц из их числа на получение начального профессионального и среднего профессионального образования и профессиональной подготовки в </w:t>
      </w:r>
      <w:r>
        <w:rPr>
          <w:rFonts w:cs="Times New Roman"/>
        </w:rPr>
        <w:lastRenderedPageBreak/>
        <w:t>соответствии с их способностями и интересами необходимо обеспечить расширение перечня находящихся на территории субъекта Российской Федерации учреждений начального профессионального и среднего профессионального образования, принимающих на обучение детей-сирот, в том числе предоставляющих общежитие для обучающихся этой категории.</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Особое внимание следует уделять подготовке персонала образовательных учреждений профессионального образования, включая высшие учебные заведения, к работе со специфическим контингентом обучающихся и студентов из числа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7" w:name="Par89"/>
      <w:bookmarkEnd w:id="7"/>
      <w:r>
        <w:rPr>
          <w:rFonts w:cs="Times New Roman"/>
        </w:rPr>
        <w:t>5. Трудоустройство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В целях содействия занятости выпускников учреждений для детей-сирот в субъектах Российской Федерации реализуются вариативные меры: осуществляется работа по их профессиональной ориентации, диагностике их профессиональной пригодности с учетом состояния здоровья к постоянному и временному трудоустройству, в которой активно используются возможности центров занятости, молодежных бирж труда, создаются ресурсные центры, предоставляющие выпускникам учреждений для детей-сирот первичные рабочие места, способствующие их закреплению на рабочих</w:t>
      </w:r>
      <w:proofErr w:type="gramEnd"/>
      <w:r>
        <w:rPr>
          <w:rFonts w:cs="Times New Roman"/>
        </w:rPr>
        <w:t xml:space="preserve"> </w:t>
      </w:r>
      <w:proofErr w:type="gramStart"/>
      <w:r>
        <w:rPr>
          <w:rFonts w:cs="Times New Roman"/>
        </w:rPr>
        <w:t>местах</w:t>
      </w:r>
      <w:proofErr w:type="gramEnd"/>
      <w:r>
        <w:rPr>
          <w:rFonts w:cs="Times New Roman"/>
        </w:rPr>
        <w:t xml:space="preserve"> при трудоустройстве, формированию трудовой мотивации и снижению риска безработицы. В </w:t>
      </w:r>
      <w:proofErr w:type="gramStart"/>
      <w:r>
        <w:rPr>
          <w:rFonts w:cs="Times New Roman"/>
        </w:rPr>
        <w:t>большинстве</w:t>
      </w:r>
      <w:proofErr w:type="gramEnd"/>
      <w:r>
        <w:rPr>
          <w:rFonts w:cs="Times New Roman"/>
        </w:rPr>
        <w:t xml:space="preserve"> субъектов Российской Федерации приняты законы о квотировании рабочих мест для лиц этой категории.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К решению проблем социальной адаптации выпускников учреждений для детей-сирот привлекаются промышленные предприятия, которые выступают в качестве попечителей, спонсоров этих учреждений, учредителей негосударственных учреждений для детей-сирот. В частности, воспитанники учреждений для детей-сирот, созданных при ряде предприятий Белгородской области, непосредственно на этих предприятиях осваивают рабочие специальности, в дальнейшем предприятия предоставляют им рабочие места, выделяют жилье.</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Повышение эффективности деятельности органов государственной власти и органов местного самоуправления по оказанию содействия в трудоустройстве выпускников учреждений для детей-сирот должно быть связано с совершенствованием системы учебно-воспитательной и профориентационной работы в учреждениях для детей-сирот, образовательных учреждениях профессионального образования, созданием дополнительных рабочих мест для таких лиц, совершенствованием законодательной базы, регулирующей вопросы квотирования рабочих мест для выпускников учреждений для детей-сирот, предоставления соответствующих льгот</w:t>
      </w:r>
      <w:proofErr w:type="gramEnd"/>
      <w:r>
        <w:rPr>
          <w:rFonts w:cs="Times New Roman"/>
        </w:rPr>
        <w:t xml:space="preserve"> предприятиям и организациям, принимающим их на работу.</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8" w:name="Par95"/>
      <w:bookmarkEnd w:id="8"/>
      <w:r>
        <w:rPr>
          <w:rFonts w:cs="Times New Roman"/>
        </w:rPr>
        <w:t>6. Обеспечение выпускников учреждений для детей-сирот жильем</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Еще один блок проблем в области постинтернатной адаптации выпускников учреждений для детей-сирот связан с реализацией их права на обеспечение жилыми помещениями, предусмотренного </w:t>
      </w:r>
      <w:hyperlink r:id="rId22" w:history="1">
        <w:r>
          <w:rPr>
            <w:rFonts w:cs="Times New Roman"/>
            <w:color w:val="0000FF"/>
          </w:rPr>
          <w:t>пунктом 1 статьи 8</w:t>
        </w:r>
      </w:hyperlink>
      <w:r>
        <w:rPr>
          <w:rFonts w:cs="Times New Roman"/>
        </w:rPr>
        <w:t xml:space="preserve"> Федерального закона "О дополнительных гарантиях по социальной поддержке детей-сирот и детей, оставшихся без попечения родителей".</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Органами исполнительной власти субъектов Российской Федерации, органами местного самоуправления в рамках предоставленных им полномочий принимаются меры, обеспечивающие предоставление вне очереди жилой площади не ниже установленных социальных норм детям-сиротам, не имеющим закрепленного жилого помещения, после окончания пребывания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w:t>
      </w:r>
      <w:proofErr w:type="gramEnd"/>
      <w:r>
        <w:rPr>
          <w:rFonts w:cs="Times New Roman"/>
        </w:rPr>
        <w:t xml:space="preserve"> Федерации, либо после возвращения из учреждений, исполняющих наказание в виде лишения свободы.</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При отсутствии возможности незамедлительного предоставления жилого помещения для решения жилищной проблемы детей-сирот используются временные формы жилья: постинтернатные блоки при детских домах и школах-интернатах, общежития, социальные гостиницы, дома молодежи.</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 xml:space="preserve">Органам опеки и попечительства совместно с иными уполномоченными органами исполнительной власти субъектов Российской Федерации, органами местного самоуправления, руководителями учреждений для детей-сирот необходимо принимать исчерпывающие меры, направленные на защиту жилищных прав выпускников учреждений для детей-сирот, включая своевременное выявление детей-сирот, не имеющих права собственности на жилое помещение </w:t>
      </w:r>
      <w:r>
        <w:rPr>
          <w:rFonts w:cs="Times New Roman"/>
        </w:rPr>
        <w:lastRenderedPageBreak/>
        <w:t>или права пользования жилым помещением, и постановку их на учет в качестве нуждающихся в предоставлении</w:t>
      </w:r>
      <w:proofErr w:type="gramEnd"/>
      <w:r>
        <w:rPr>
          <w:rFonts w:cs="Times New Roman"/>
        </w:rPr>
        <w:t xml:space="preserve"> жилого помещения, обеспечение сохранности жилья, принадлежащего воспитанникам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При этом необходимо учитывать разъяснения Верховного Суда Российской Федерации, согласно которым:</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достижение возраста 23 лет лицом из числа детей-сирот, вставшим (поставленным) на учет в качестве нуждающегося в жилом помещении до указанного возраста, не может являться основанием для лишения его гарантированного и нереализованного права на внеочередное предоставление жилья, которое не было им получено, и не освобождает соответствующие органы от обязанности предоставить жилое помещение.</w:t>
      </w:r>
      <w:proofErr w:type="gramEnd"/>
      <w:r>
        <w:rPr>
          <w:rFonts w:cs="Times New Roman"/>
        </w:rPr>
        <w:t xml:space="preserve"> Социальная поддержка в виде внеочередного обеспечения детей-сирот, лиц из их числа жилой площадью может считаться реализованной только после предоставления им жилого помещения (Обзор законодательства и судебной практики Верховного Суда Российской Федерации за второй квартал 2006 года);</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обеспечение детей-сирот вне очереди жилым помещением не может быть поставлено в зависимость от каких-либо условий, включая наличие или отсутствие других лиц, обладающих аналогичным правом, отсутствие свободного жилья, отсутствие денежных средств на приобретение жилых помещений и другие обстоятельства, в </w:t>
      </w:r>
      <w:proofErr w:type="gramStart"/>
      <w:r>
        <w:rPr>
          <w:rFonts w:cs="Times New Roman"/>
        </w:rPr>
        <w:t>связи</w:t>
      </w:r>
      <w:proofErr w:type="gramEnd"/>
      <w:r>
        <w:rPr>
          <w:rFonts w:cs="Times New Roman"/>
        </w:rPr>
        <w:t xml:space="preserve"> с чем отказ в предоставлении этим детям жилого помещения, отвечающего требованиям законодательства, не основан на законе (Обзор практики рассмотрения судами дел по заявлениям прокуроров в защиту жилищных прав несовершеннолетних детей, подпадающих под категорию лиц, которые имеют право на дополнительную социальную защиту в соответствии со </w:t>
      </w:r>
      <w:hyperlink r:id="rId23" w:history="1">
        <w:r>
          <w:rPr>
            <w:rFonts w:cs="Times New Roman"/>
            <w:color w:val="0000FF"/>
          </w:rPr>
          <w:t>статьей 1</w:t>
        </w:r>
      </w:hyperlink>
      <w:r>
        <w:rPr>
          <w:rFonts w:cs="Times New Roman"/>
        </w:rPr>
        <w:t xml:space="preserve"> Федерального закона "О дополнительных гарантиях по социальной поддержке детей-сирот и детей, оставшихся без попечения родителей", 2008 год).</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При решении вопроса обеспечения выпускников учреждений для детей-сирот жильем (при предоставлении им жилых помещений, организации их временного проживания в общежитиях в период обучения или по месту работы) целесообразно по возможности избегать компактного проживания лиц этой категории, которое в значительной мере способствует сохранению их обособленного положения, ограничению круга их общения, препятствует развитию социальных связей и тем самым затрудняет процесс их адаптации</w:t>
      </w:r>
      <w:proofErr w:type="gramEnd"/>
      <w:r>
        <w:rPr>
          <w:rFonts w:cs="Times New Roman"/>
        </w:rPr>
        <w:t xml:space="preserve"> в обществе. В то же время совместное проживание и общение выпускников учреждений для детей-сирот с другими людьми, в том числе детьми из обычных семей (соседями по дому, общежитию) положительно сказывается на процессе социальной интеграции детей-сирот и лиц из их числа, способствует преодолению негативных последствий их пребывания в интернатном учреждении.</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9" w:name="Par106"/>
      <w:bookmarkEnd w:id="9"/>
      <w:r>
        <w:rPr>
          <w:rFonts w:cs="Times New Roman"/>
        </w:rPr>
        <w:t xml:space="preserve">7. Создание центров (служб) </w:t>
      </w:r>
      <w:proofErr w:type="gramStart"/>
      <w:r>
        <w:rPr>
          <w:rFonts w:cs="Times New Roman"/>
        </w:rPr>
        <w:t>социальной</w:t>
      </w:r>
      <w:proofErr w:type="gramEnd"/>
      <w:r>
        <w:rPr>
          <w:rFonts w:cs="Times New Roman"/>
        </w:rPr>
        <w:t xml:space="preserve"> (постинтернатной)</w:t>
      </w:r>
    </w:p>
    <w:p w:rsidR="00E551D7" w:rsidRDefault="00E551D7">
      <w:pPr>
        <w:widowControl w:val="0"/>
        <w:autoSpaceDE w:val="0"/>
        <w:autoSpaceDN w:val="0"/>
        <w:adjustRightInd w:val="0"/>
        <w:spacing w:after="0" w:line="240" w:lineRule="auto"/>
        <w:jc w:val="center"/>
        <w:rPr>
          <w:rFonts w:cs="Times New Roman"/>
        </w:rPr>
      </w:pPr>
      <w:r>
        <w:rPr>
          <w:rFonts w:cs="Times New Roman"/>
        </w:rPr>
        <w:t>адаптации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Значительное место в системе мер поддержки выпускников учреждений для детей-сирот занимают центры (службы) социальной (постинтернатной) адаптации лиц этой категории.</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Указанные центры (службы) могут функционировать как юридические лица - специализированные учреждения, основным видом деятельности которых является организация постинтернатной адаптации детей-сирот, либо как структурные подразделения учреждений для детей-сирот, учреждений профессионального образования, образовательных учреждений для детей, нуждающихся в психолого-педагогической и медико-социальной помощи, комплексных центров социального обслуживания населения, территориальных центров социальной помощи семье и детям и других учреждений системы образования, социальной защиты населения, органов</w:t>
      </w:r>
      <w:proofErr w:type="gramEnd"/>
      <w:r>
        <w:rPr>
          <w:rFonts w:cs="Times New Roman"/>
        </w:rPr>
        <w:t xml:space="preserve"> по делам молодежи.</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Основными направлениями деятельности таких учреждений или структурных подразделений являются предоставление выпускникам учреждений для детей-сирот, а также лицам из числа детей-сирот в возрасте 18 лет и старше консультативной, правовой, психологической, социально-педагогической и иной помощи, предоставление им при необходимости возможности временного проживания, оказание им содействия в получении образования и трудоустройстве, защите прав и законных интересов.</w:t>
      </w:r>
      <w:proofErr w:type="gramEnd"/>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Деятельность центров (служб) постинтернатной адаптации должна быть регламентирована нормативными правовыми актами субъекта Российской Федерации (муниципальными правовыми актами).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В </w:t>
      </w:r>
      <w:proofErr w:type="gramStart"/>
      <w:r>
        <w:rPr>
          <w:rFonts w:cs="Times New Roman"/>
        </w:rPr>
        <w:t>приложении</w:t>
      </w:r>
      <w:proofErr w:type="gramEnd"/>
      <w:r>
        <w:rPr>
          <w:rFonts w:cs="Times New Roman"/>
        </w:rPr>
        <w:t xml:space="preserve"> приводится Примерное положение о центре социальной (постинтернатной) </w:t>
      </w:r>
      <w:r>
        <w:rPr>
          <w:rFonts w:cs="Times New Roman"/>
        </w:rPr>
        <w:lastRenderedPageBreak/>
        <w:t>адаптации выпускников организаций для детей-сирот и детей, оставшихся без попечения родителей (не приводится).</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Департаментом образования Вологодской области создана региональная модель содействия профессиональному самоопределению и трудоустройству воспитанников и выпускников учреждений для детей-сирот. </w:t>
      </w:r>
      <w:proofErr w:type="gramStart"/>
      <w:r>
        <w:rPr>
          <w:rFonts w:cs="Times New Roman"/>
        </w:rPr>
        <w:t>Непосредственно постинтернатная адаптация обеспечивается Службой профориентационного и социального сопровождения выпускников образовательных учреждений для детей-сирот "Перекресток", созданной на базе ГОУ "Вологодский детский дом N 1".</w:t>
      </w:r>
      <w:proofErr w:type="gramEnd"/>
      <w:r>
        <w:rPr>
          <w:rFonts w:cs="Times New Roman"/>
        </w:rPr>
        <w:t xml:space="preserve"> Указанная служба расположена в автономном блоке, включает в себя кабинеты специалистов и социальную гостиницу для выпускников. Основными целями службы "Перекресток" являются сопровождение выпускников учреждений для детей-сирот при переходе к самостоятельному проживанию, помощь в реализации их прав и законных интересов.</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В Мурманской области Мончегорский центр постинтернатной адаптации работает как структурное подразделение Мончегорского комплексного центра социального обслуживания населения, имеет стационарное отделение (на 15 мест). Его целью является разработка и реализация программ социальной адаптации выпускников учреждений для детей-сирот в возрасте от 18 до 23 лет, находящихся в трудной жизненной ситуации, в условиях круглосуточного пребывания указанных лиц в отделении (как правило, не более одного года).</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В Нижегородской области создано четыре Центра социальной адаптации детей-сирот и детей, оставшихся без попечения родителей, на базе учреждений, реализующих образовательные программы начального профессионального и среднего профессионального образования. В указанных </w:t>
      </w:r>
      <w:proofErr w:type="gramStart"/>
      <w:r>
        <w:rPr>
          <w:rFonts w:cs="Times New Roman"/>
        </w:rPr>
        <w:t>центрах</w:t>
      </w:r>
      <w:proofErr w:type="gramEnd"/>
      <w:r>
        <w:rPr>
          <w:rFonts w:cs="Times New Roman"/>
        </w:rPr>
        <w:t xml:space="preserve"> ежегодно получают различные виды помощи около 200 человек. Три Центра социальной адаптации работают с выпускниками специальных (коррекционных) образовательных учреждений VIII вида. Помимо этого, все центры организуют профессиональную подготовку детей-сирот с девиантным поведением, состоящих на внутреннем профилактическом учете в образовательном учреждении и в комиссии по делам несовершеннолетних и защите их прав. Центры работают в режиме стационара с проживанием воспитанников в период получения профессионального образования.</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В Самарской области территориальные центры социальной помощи семье и детям "Семья" внедряют программы постинтернатной адаптации и подготовки к самостоятельному проживанию детей-сирот, проживающих на территории соответствующих муниципальных образований.</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Эффективный опыт работы с выпускниками, находящимися в воспитательных колониях, существует в Архангельской области, где создан Центр защиты прав несовершеннолетних, тесно сотрудничающий с Архангельской воспитательной колонией для несовершеннолетних по вопросам организации сопровождения детей-сирот после отбывания наказания.</w:t>
      </w:r>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Кроме того, поддержка выпускников учреждений для детей-сирот может осуществляться в рамках различных программ и проектов, реализуемых некоммерческими организациями, благотворительными фондами, предполагающих содействие воспитанникам и выпускникам учреждений для детей-сирот в подготовке к поступлению в образовательные учреждения профессионального образования и дальнейшем обучении в них, трудоустройстве, постинтернатное сопровождение выпускников учреждений для детей-сирот, оказание им социальной, правовой и иной помощи.</w:t>
      </w:r>
      <w:proofErr w:type="gramEnd"/>
    </w:p>
    <w:p w:rsidR="00E551D7" w:rsidRDefault="00E551D7">
      <w:pPr>
        <w:widowControl w:val="0"/>
        <w:autoSpaceDE w:val="0"/>
        <w:autoSpaceDN w:val="0"/>
        <w:adjustRightInd w:val="0"/>
        <w:spacing w:after="0" w:line="240" w:lineRule="auto"/>
        <w:ind w:firstLine="540"/>
        <w:jc w:val="both"/>
        <w:rPr>
          <w:rFonts w:cs="Times New Roman"/>
        </w:rPr>
      </w:pPr>
      <w:proofErr w:type="gramStart"/>
      <w:r>
        <w:rPr>
          <w:rFonts w:cs="Times New Roman"/>
        </w:rPr>
        <w:t>В целях предупреждения нарушения прав выпускников учреждений для детей-сирот, своевременного выявления и защиты нарушенных прав лиц этой категории необходимо обеспечивать регулярное проведение обучающих мероприятий, курсов повышения квалификации для специалистов органов и учреждений, занимающихся решением вопросов социальной адаптации детей-сирот (органов опеки и попечительства, учреждений для детей-сирот, образовательных учреждений, учреждений социального обслуживания, комиссий по делам несовершеннолетних и защите их прав и других</w:t>
      </w:r>
      <w:proofErr w:type="gramEnd"/>
      <w:r>
        <w:rPr>
          <w:rFonts w:cs="Times New Roman"/>
        </w:rPr>
        <w:t>), по данной проблематике.</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Целесообразно также проводить с привлечением средств массовой информации информационно-просветительскую работу с населением, включая коллективы образовательных учреждений, родителей обучающихся, самих обучающихся, коллективы предприятий, организаций, направленную на преодоление существующих в общественном сознании негативных установок в отношении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center"/>
        <w:outlineLvl w:val="1"/>
        <w:rPr>
          <w:rFonts w:cs="Times New Roman"/>
        </w:rPr>
      </w:pPr>
      <w:bookmarkStart w:id="10" w:name="Par123"/>
      <w:bookmarkEnd w:id="10"/>
      <w:r>
        <w:rPr>
          <w:rFonts w:cs="Times New Roman"/>
        </w:rPr>
        <w:t>8. Основные направления региональной программы социальной</w:t>
      </w:r>
    </w:p>
    <w:p w:rsidR="00E551D7" w:rsidRDefault="00E551D7">
      <w:pPr>
        <w:widowControl w:val="0"/>
        <w:autoSpaceDE w:val="0"/>
        <w:autoSpaceDN w:val="0"/>
        <w:adjustRightInd w:val="0"/>
        <w:spacing w:after="0" w:line="240" w:lineRule="auto"/>
        <w:jc w:val="center"/>
        <w:rPr>
          <w:rFonts w:cs="Times New Roman"/>
        </w:rPr>
      </w:pPr>
      <w:r>
        <w:rPr>
          <w:rFonts w:cs="Times New Roman"/>
        </w:rPr>
        <w:t>адаптации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lastRenderedPageBreak/>
        <w:t xml:space="preserve">В региональных </w:t>
      </w:r>
      <w:proofErr w:type="gramStart"/>
      <w:r>
        <w:rPr>
          <w:rFonts w:cs="Times New Roman"/>
        </w:rPr>
        <w:t>программах</w:t>
      </w:r>
      <w:proofErr w:type="gramEnd"/>
      <w:r>
        <w:rPr>
          <w:rFonts w:cs="Times New Roman"/>
        </w:rPr>
        <w:t xml:space="preserve"> социальной адаптации выпускников учреждений для детей-сирот в постинтернатный период рекомендуется предусматривать следующие основные направления работы:</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совершенствование регионального законодательства в области обеспечения социальной адаптации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создание системы управления процессом социальной адаптации выпускников учреждений для детей-сирот, включая:</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организацию на региональном уровне </w:t>
      </w:r>
      <w:proofErr w:type="gramStart"/>
      <w:r>
        <w:rPr>
          <w:rFonts w:cs="Times New Roman"/>
        </w:rPr>
        <w:t>системы учета численности выпускников учреждений</w:t>
      </w:r>
      <w:proofErr w:type="gramEnd"/>
      <w:r>
        <w:rPr>
          <w:rFonts w:cs="Times New Roman"/>
        </w:rPr>
        <w:t xml:space="preserve"> для детей-сирот, потребности в создании условий для получения ими образования, обеспечения их занятости, социальных услугах, наличия этих условий, создание и ведение соответствующих банков данных;</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определение структуры, ответственной за организацию работы по социальной адаптации выпускников учреждений для детей-сирот, координацию межведомственного взаимодействия в этой области;</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развитие инфраструктуры постинтернатной адаптации выпускников учреждений для детей-сирот, включая создание дифференцированной сети организаций, обеспечивающих социальную адаптацию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проведение мониторинга и оценки эффективности работы по социальной адаптации выпускников учреждений для детей-сирот на основе системы соответствующих показателей и индикаторов;</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обеспечение защиты прав выпускников учреждений для детей-сирот, включая создание механизмов подачи ими жалоб на нарушение их прав и законных интересов;</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реализация в учреждениях для детей-сирот программ подготовки воспитанников к самостоятельной жизни после выпуска;</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обеспечение выпускникам учреждений для детей-сирот возможности продолжить образование в любом образовательном учреждении на территории субъекта Российской Федерации, включая систему их социально-педагогического и психологического сопровождения в условиях образовательного процесса;</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разработка и внедрение инновационных технологий помощи и поддержки, основанных на использовании института наставников/кураторов, индивидуального подхода к организации постинтернатного сопровождения;</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обучение детей-сирот конкурентоспособным на региональном рынке труда профессиям и их последующее трудоустройство с перспективой на дальнейший профессиональный рост;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предоставление выпускникам учреждений для детей-сирот жилых помещений;</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организация на постоянной основе подготовки, переподготовки и повышения квалификации работников различных органов и учреждений, осуществляющих деятельность по социальной адаптации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активное использование ресурсов самих выпускников учреждений для детей-сирот в решении вопросов их социальной адаптации (создание ассоциаций, клубов поддержки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организация межведомственного взаимодействия, взаимодействия органов государственной власти и органов местного самоуправления с негосударственными структурами, включая общественные и религиозные объединения, некоммерческие организации, волонтеров, бизнес-сообщество, в решении проблем социальной адаптации выпускников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r>
        <w:rPr>
          <w:rFonts w:cs="Times New Roman"/>
        </w:rPr>
        <w:t xml:space="preserve">обеспечение информационной </w:t>
      </w:r>
      <w:proofErr w:type="gramStart"/>
      <w:r>
        <w:rPr>
          <w:rFonts w:cs="Times New Roman"/>
        </w:rPr>
        <w:t>поддержки программ социальной адаптации выпускников учреждений</w:t>
      </w:r>
      <w:proofErr w:type="gramEnd"/>
      <w:r>
        <w:rPr>
          <w:rFonts w:cs="Times New Roman"/>
        </w:rPr>
        <w:t xml:space="preserve"> для детей-сирот с помощью средств массовой информации, формирование положительных установок в обществе по отношению к выпускникам учреждений для детей-сирот.</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jc w:val="right"/>
        <w:rPr>
          <w:rFonts w:cs="Times New Roman"/>
        </w:rPr>
      </w:pPr>
      <w:r>
        <w:rPr>
          <w:rFonts w:cs="Times New Roman"/>
        </w:rPr>
        <w:t>Директор Департамента</w:t>
      </w:r>
    </w:p>
    <w:p w:rsidR="00E551D7" w:rsidRDefault="00E551D7">
      <w:pPr>
        <w:widowControl w:val="0"/>
        <w:autoSpaceDE w:val="0"/>
        <w:autoSpaceDN w:val="0"/>
        <w:adjustRightInd w:val="0"/>
        <w:spacing w:after="0" w:line="240" w:lineRule="auto"/>
        <w:jc w:val="right"/>
        <w:rPr>
          <w:rFonts w:cs="Times New Roman"/>
        </w:rPr>
      </w:pPr>
      <w:r>
        <w:rPr>
          <w:rFonts w:cs="Times New Roman"/>
        </w:rPr>
        <w:t>воспитания и социализации детей</w:t>
      </w:r>
    </w:p>
    <w:p w:rsidR="00E551D7" w:rsidRDefault="00E551D7">
      <w:pPr>
        <w:widowControl w:val="0"/>
        <w:autoSpaceDE w:val="0"/>
        <w:autoSpaceDN w:val="0"/>
        <w:adjustRightInd w:val="0"/>
        <w:spacing w:after="0" w:line="240" w:lineRule="auto"/>
        <w:jc w:val="right"/>
        <w:rPr>
          <w:rFonts w:cs="Times New Roman"/>
        </w:rPr>
      </w:pPr>
      <w:r>
        <w:rPr>
          <w:rFonts w:cs="Times New Roman"/>
        </w:rPr>
        <w:t>А.А.ЛЕВИТСКАЯ</w:t>
      </w: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autoSpaceDE w:val="0"/>
        <w:autoSpaceDN w:val="0"/>
        <w:adjustRightInd w:val="0"/>
        <w:spacing w:after="0" w:line="240" w:lineRule="auto"/>
        <w:ind w:firstLine="540"/>
        <w:jc w:val="both"/>
        <w:rPr>
          <w:rFonts w:cs="Times New Roman"/>
        </w:rPr>
      </w:pPr>
    </w:p>
    <w:p w:rsidR="00E551D7" w:rsidRDefault="00E551D7">
      <w:pPr>
        <w:widowControl w:val="0"/>
        <w:pBdr>
          <w:bottom w:val="single" w:sz="6" w:space="0" w:color="auto"/>
        </w:pBdr>
        <w:autoSpaceDE w:val="0"/>
        <w:autoSpaceDN w:val="0"/>
        <w:adjustRightInd w:val="0"/>
        <w:spacing w:after="0" w:line="240" w:lineRule="auto"/>
        <w:rPr>
          <w:rFonts w:cs="Times New Roman"/>
          <w:sz w:val="5"/>
          <w:szCs w:val="5"/>
        </w:rPr>
      </w:pPr>
    </w:p>
    <w:p w:rsidR="00091C7E" w:rsidRDefault="00091C7E">
      <w:bookmarkStart w:id="11" w:name="_GoBack"/>
      <w:bookmarkEnd w:id="11"/>
    </w:p>
    <w:sectPr w:rsidR="00091C7E" w:rsidSect="00B02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1D7"/>
    <w:rsid w:val="00023482"/>
    <w:rsid w:val="0002790E"/>
    <w:rsid w:val="00035030"/>
    <w:rsid w:val="00065805"/>
    <w:rsid w:val="00067A26"/>
    <w:rsid w:val="00070EDA"/>
    <w:rsid w:val="00073AEF"/>
    <w:rsid w:val="00084562"/>
    <w:rsid w:val="000865D8"/>
    <w:rsid w:val="00091C7E"/>
    <w:rsid w:val="000B73C8"/>
    <w:rsid w:val="000D3BA6"/>
    <w:rsid w:val="00106A56"/>
    <w:rsid w:val="001338B8"/>
    <w:rsid w:val="0013493F"/>
    <w:rsid w:val="00143B80"/>
    <w:rsid w:val="00147F53"/>
    <w:rsid w:val="001551B3"/>
    <w:rsid w:val="001A2607"/>
    <w:rsid w:val="001B41AC"/>
    <w:rsid w:val="001B774E"/>
    <w:rsid w:val="001C0967"/>
    <w:rsid w:val="001E516F"/>
    <w:rsid w:val="001F6A53"/>
    <w:rsid w:val="002057C2"/>
    <w:rsid w:val="00212C2C"/>
    <w:rsid w:val="002254C9"/>
    <w:rsid w:val="00231146"/>
    <w:rsid w:val="00240C79"/>
    <w:rsid w:val="002958C9"/>
    <w:rsid w:val="00295E3A"/>
    <w:rsid w:val="002D51FD"/>
    <w:rsid w:val="002E026E"/>
    <w:rsid w:val="002F4DE8"/>
    <w:rsid w:val="00302E9E"/>
    <w:rsid w:val="00326C39"/>
    <w:rsid w:val="00330355"/>
    <w:rsid w:val="00332A49"/>
    <w:rsid w:val="00341DB7"/>
    <w:rsid w:val="00357562"/>
    <w:rsid w:val="003746A9"/>
    <w:rsid w:val="003778EF"/>
    <w:rsid w:val="003779AA"/>
    <w:rsid w:val="00380C75"/>
    <w:rsid w:val="00386B55"/>
    <w:rsid w:val="003970F9"/>
    <w:rsid w:val="003E35E8"/>
    <w:rsid w:val="00414052"/>
    <w:rsid w:val="00424C3A"/>
    <w:rsid w:val="00435E7C"/>
    <w:rsid w:val="00450BC6"/>
    <w:rsid w:val="00462381"/>
    <w:rsid w:val="00470FD4"/>
    <w:rsid w:val="004A3889"/>
    <w:rsid w:val="004D12C1"/>
    <w:rsid w:val="004E1E19"/>
    <w:rsid w:val="004E3A99"/>
    <w:rsid w:val="004E550F"/>
    <w:rsid w:val="00517C6C"/>
    <w:rsid w:val="0053057A"/>
    <w:rsid w:val="00534349"/>
    <w:rsid w:val="0054287A"/>
    <w:rsid w:val="00555886"/>
    <w:rsid w:val="0056786E"/>
    <w:rsid w:val="00581A6A"/>
    <w:rsid w:val="00582DFE"/>
    <w:rsid w:val="005C4AEA"/>
    <w:rsid w:val="005F18AF"/>
    <w:rsid w:val="00607BD2"/>
    <w:rsid w:val="00635ED2"/>
    <w:rsid w:val="00636BF5"/>
    <w:rsid w:val="00637E05"/>
    <w:rsid w:val="00643907"/>
    <w:rsid w:val="0064799A"/>
    <w:rsid w:val="00664D31"/>
    <w:rsid w:val="0068689D"/>
    <w:rsid w:val="006A6502"/>
    <w:rsid w:val="006A6E61"/>
    <w:rsid w:val="006B6D7B"/>
    <w:rsid w:val="006D685D"/>
    <w:rsid w:val="006E4F43"/>
    <w:rsid w:val="006E71F4"/>
    <w:rsid w:val="00753158"/>
    <w:rsid w:val="00770299"/>
    <w:rsid w:val="007867F4"/>
    <w:rsid w:val="0079226F"/>
    <w:rsid w:val="007B4E3A"/>
    <w:rsid w:val="007D0DAD"/>
    <w:rsid w:val="007D558F"/>
    <w:rsid w:val="007F0C9A"/>
    <w:rsid w:val="00810446"/>
    <w:rsid w:val="008151A2"/>
    <w:rsid w:val="008162DB"/>
    <w:rsid w:val="008403C5"/>
    <w:rsid w:val="00857177"/>
    <w:rsid w:val="00880BC3"/>
    <w:rsid w:val="008A31C6"/>
    <w:rsid w:val="008C4605"/>
    <w:rsid w:val="008D0078"/>
    <w:rsid w:val="008D46F3"/>
    <w:rsid w:val="008D4B21"/>
    <w:rsid w:val="008F1027"/>
    <w:rsid w:val="008F2865"/>
    <w:rsid w:val="00901C75"/>
    <w:rsid w:val="009279CB"/>
    <w:rsid w:val="009453BE"/>
    <w:rsid w:val="0094558F"/>
    <w:rsid w:val="00951017"/>
    <w:rsid w:val="00970794"/>
    <w:rsid w:val="0098360E"/>
    <w:rsid w:val="00990E4A"/>
    <w:rsid w:val="00993407"/>
    <w:rsid w:val="009B6C7F"/>
    <w:rsid w:val="009C1E55"/>
    <w:rsid w:val="009D0C4F"/>
    <w:rsid w:val="009D2DFC"/>
    <w:rsid w:val="009D4E7C"/>
    <w:rsid w:val="009E39A8"/>
    <w:rsid w:val="009E59CE"/>
    <w:rsid w:val="009E68FF"/>
    <w:rsid w:val="00A2665D"/>
    <w:rsid w:val="00A31FBA"/>
    <w:rsid w:val="00A33E4B"/>
    <w:rsid w:val="00A34B14"/>
    <w:rsid w:val="00A412EF"/>
    <w:rsid w:val="00A41B41"/>
    <w:rsid w:val="00A50ACF"/>
    <w:rsid w:val="00A90D22"/>
    <w:rsid w:val="00AC4C6B"/>
    <w:rsid w:val="00AF312D"/>
    <w:rsid w:val="00AF6BD5"/>
    <w:rsid w:val="00B01538"/>
    <w:rsid w:val="00B0540B"/>
    <w:rsid w:val="00B1257B"/>
    <w:rsid w:val="00B1269A"/>
    <w:rsid w:val="00B17FF9"/>
    <w:rsid w:val="00B225CA"/>
    <w:rsid w:val="00B34638"/>
    <w:rsid w:val="00B35D45"/>
    <w:rsid w:val="00B53C90"/>
    <w:rsid w:val="00B702F5"/>
    <w:rsid w:val="00B73EAF"/>
    <w:rsid w:val="00B80761"/>
    <w:rsid w:val="00B94E93"/>
    <w:rsid w:val="00BA2ABD"/>
    <w:rsid w:val="00BB3173"/>
    <w:rsid w:val="00BC0B99"/>
    <w:rsid w:val="00BC15B6"/>
    <w:rsid w:val="00BC2297"/>
    <w:rsid w:val="00BD45CA"/>
    <w:rsid w:val="00BD77E5"/>
    <w:rsid w:val="00BE2284"/>
    <w:rsid w:val="00BE2A27"/>
    <w:rsid w:val="00C108DE"/>
    <w:rsid w:val="00C214B4"/>
    <w:rsid w:val="00C25FD9"/>
    <w:rsid w:val="00C400F2"/>
    <w:rsid w:val="00C41420"/>
    <w:rsid w:val="00C47B15"/>
    <w:rsid w:val="00C50EB1"/>
    <w:rsid w:val="00C71D78"/>
    <w:rsid w:val="00C77B30"/>
    <w:rsid w:val="00C83FF9"/>
    <w:rsid w:val="00C8776E"/>
    <w:rsid w:val="00CA54CC"/>
    <w:rsid w:val="00CB3417"/>
    <w:rsid w:val="00CF0B10"/>
    <w:rsid w:val="00D03094"/>
    <w:rsid w:val="00D31286"/>
    <w:rsid w:val="00D35CBE"/>
    <w:rsid w:val="00D55106"/>
    <w:rsid w:val="00D57312"/>
    <w:rsid w:val="00D6086D"/>
    <w:rsid w:val="00D6357F"/>
    <w:rsid w:val="00D703B0"/>
    <w:rsid w:val="00D90414"/>
    <w:rsid w:val="00DB555E"/>
    <w:rsid w:val="00DD12D0"/>
    <w:rsid w:val="00DD173E"/>
    <w:rsid w:val="00DF0BC5"/>
    <w:rsid w:val="00DF1C44"/>
    <w:rsid w:val="00DF5E08"/>
    <w:rsid w:val="00E11CE1"/>
    <w:rsid w:val="00E1654D"/>
    <w:rsid w:val="00E23FDD"/>
    <w:rsid w:val="00E252BC"/>
    <w:rsid w:val="00E30A21"/>
    <w:rsid w:val="00E551D7"/>
    <w:rsid w:val="00E651D7"/>
    <w:rsid w:val="00E6798B"/>
    <w:rsid w:val="00E72EDF"/>
    <w:rsid w:val="00E81798"/>
    <w:rsid w:val="00E83CC5"/>
    <w:rsid w:val="00EC065B"/>
    <w:rsid w:val="00ED0334"/>
    <w:rsid w:val="00EE6B74"/>
    <w:rsid w:val="00F00D90"/>
    <w:rsid w:val="00F043E5"/>
    <w:rsid w:val="00F07407"/>
    <w:rsid w:val="00F14943"/>
    <w:rsid w:val="00F14B59"/>
    <w:rsid w:val="00F15E25"/>
    <w:rsid w:val="00F20B3F"/>
    <w:rsid w:val="00F21189"/>
    <w:rsid w:val="00F35920"/>
    <w:rsid w:val="00F44875"/>
    <w:rsid w:val="00F46D5A"/>
    <w:rsid w:val="00F57F17"/>
    <w:rsid w:val="00F638B0"/>
    <w:rsid w:val="00F650F7"/>
    <w:rsid w:val="00F73F21"/>
    <w:rsid w:val="00F808AE"/>
    <w:rsid w:val="00F815F6"/>
    <w:rsid w:val="00F83639"/>
    <w:rsid w:val="00FD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62FF5A3D78A3AE29D960FA2957DF571F32F04F2E8EC1B8DFE541385X1K5K" TargetMode="External"/><Relationship Id="rId13" Type="http://schemas.openxmlformats.org/officeDocument/2006/relationships/hyperlink" Target="consultantplus://offline/ref=88962FF5A3D78A3AE29D960FA2957DF571F32F04F3EAEC1B8DFE541385X1K5K" TargetMode="External"/><Relationship Id="rId18" Type="http://schemas.openxmlformats.org/officeDocument/2006/relationships/hyperlink" Target="consultantplus://offline/ref=88962FF5A3D78A3AE29D960FA2957DF571F3210FF6E1EC1B8DFE541385X1K5K" TargetMode="External"/><Relationship Id="rId3" Type="http://schemas.openxmlformats.org/officeDocument/2006/relationships/settings" Target="settings.xml"/><Relationship Id="rId21" Type="http://schemas.openxmlformats.org/officeDocument/2006/relationships/hyperlink" Target="consultantplus://offline/ref=88962FF5A3D78A3AE29D960FA2957DF571F32100F4E8EC1B8DFE5413851518AEF2001FF71ED621DCX2KDK" TargetMode="External"/><Relationship Id="rId7" Type="http://schemas.openxmlformats.org/officeDocument/2006/relationships/hyperlink" Target="consultantplus://offline/ref=88962FF5A3D78A3AE29D960FA2957DF571F3210FF6E1EC1B8DFE541385X1K5K" TargetMode="External"/><Relationship Id="rId12" Type="http://schemas.openxmlformats.org/officeDocument/2006/relationships/hyperlink" Target="consultantplus://offline/ref=88962FF5A3D78A3AE29D960FA2957DF571F62F00F4EBEC1B8DFE541385X1K5K" TargetMode="External"/><Relationship Id="rId17" Type="http://schemas.openxmlformats.org/officeDocument/2006/relationships/hyperlink" Target="consultantplus://offline/ref=88962FF5A3D78A3AE29D960FA2957DF571F3210FF6E1EC1B8DFE5413851518AEF2001FF1X1K9K"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8962FF5A3D78A3AE29D960FA2957DF571F3210FF6E1EC1B8DFE5413851518AEF2001FFEX1K6K" TargetMode="External"/><Relationship Id="rId20" Type="http://schemas.openxmlformats.org/officeDocument/2006/relationships/hyperlink" Target="consultantplus://offline/ref=88962FF5A3D78A3AE29D960FA2957DF571F32100F4E8EC1B8DFE5413851518AEF2001FF71ED621DCX2KCK" TargetMode="External"/><Relationship Id="rId1" Type="http://schemas.openxmlformats.org/officeDocument/2006/relationships/styles" Target="styles.xml"/><Relationship Id="rId6" Type="http://schemas.openxmlformats.org/officeDocument/2006/relationships/hyperlink" Target="consultantplus://offline/ref=88962FF5A3D78A3AE29D960FA2957DF571F32001F5E1EC1B8DFE541385X1K5K" TargetMode="External"/><Relationship Id="rId11" Type="http://schemas.openxmlformats.org/officeDocument/2006/relationships/hyperlink" Target="consultantplus://offline/ref=88962FF5A3D78A3AE29D960FA2957DF571F32100F6E9EC1B8DFE541385X1K5K" TargetMode="External"/><Relationship Id="rId24" Type="http://schemas.openxmlformats.org/officeDocument/2006/relationships/fontTable" Target="fontTable.xml"/><Relationship Id="rId5" Type="http://schemas.openxmlformats.org/officeDocument/2006/relationships/hyperlink" Target="consultantplus://offline/ref=88962FF5A3D78A3AE29D960FA2957DF571F72E04F9E9EC1B8DFE541385X1K5K" TargetMode="External"/><Relationship Id="rId15" Type="http://schemas.openxmlformats.org/officeDocument/2006/relationships/hyperlink" Target="consultantplus://offline/ref=88962FF5A3D78A3AE29D960FA2957DF571F3210FF6E1EC1B8DFE5413851518AEF2001FF1X1K6K" TargetMode="External"/><Relationship Id="rId23" Type="http://schemas.openxmlformats.org/officeDocument/2006/relationships/hyperlink" Target="consultantplus://offline/ref=88962FF5A3D78A3AE29D960FA2957DF571F32100F4E8EC1B8DFE5413851518AEF2001FF71ED621D4X2K2K" TargetMode="External"/><Relationship Id="rId10" Type="http://schemas.openxmlformats.org/officeDocument/2006/relationships/hyperlink" Target="consultantplus://offline/ref=88962FF5A3D78A3AE29D960FA2957DF571F32100F4E8EC1B8DFE541385X1K5K" TargetMode="External"/><Relationship Id="rId19" Type="http://schemas.openxmlformats.org/officeDocument/2006/relationships/hyperlink" Target="consultantplus://offline/ref=88962FF5A3D78A3AE29D960FA2957DF571F32100F4E8EC1B8DFE541385X1K5K" TargetMode="External"/><Relationship Id="rId4" Type="http://schemas.openxmlformats.org/officeDocument/2006/relationships/webSettings" Target="webSettings.xml"/><Relationship Id="rId9" Type="http://schemas.openxmlformats.org/officeDocument/2006/relationships/hyperlink" Target="consultantplus://offline/ref=88962FF5A3D78A3AE29D960FA2957DF571F32105F3EBEC1B8DFE541385X1K5K" TargetMode="External"/><Relationship Id="rId14" Type="http://schemas.openxmlformats.org/officeDocument/2006/relationships/hyperlink" Target="consultantplus://offline/ref=88962FF5A3D78A3AE29D960FA2957DF571F32100F4E8EC1B8DFE5413851518AEF2001FF71ED621D4X2K2K" TargetMode="External"/><Relationship Id="rId22" Type="http://schemas.openxmlformats.org/officeDocument/2006/relationships/hyperlink" Target="consultantplus://offline/ref=88962FF5A3D78A3AE29D960FA2957DF571F32100F4E8EC1B8DFE5413851518AEF2001FF71ED621D0X2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5640</Words>
  <Characters>32150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Лашкул</dc:creator>
  <cp:lastModifiedBy>Лашкул </cp:lastModifiedBy>
  <cp:revision>1</cp:revision>
  <dcterms:created xsi:type="dcterms:W3CDTF">2013-09-05T10:10:00Z</dcterms:created>
  <dcterms:modified xsi:type="dcterms:W3CDTF">2013-09-05T10:10:00Z</dcterms:modified>
</cp:coreProperties>
</file>