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9C" w:rsidRDefault="006E579C">
      <w:pPr>
        <w:widowControl w:val="0"/>
        <w:autoSpaceDE w:val="0"/>
        <w:autoSpaceDN w:val="0"/>
        <w:adjustRightInd w:val="0"/>
        <w:spacing w:after="0" w:line="240" w:lineRule="auto"/>
        <w:jc w:val="both"/>
        <w:outlineLvl w:val="0"/>
        <w:rPr>
          <w:rFonts w:cs="Times New Roman"/>
        </w:rPr>
      </w:pPr>
    </w:p>
    <w:p w:rsidR="006E579C" w:rsidRDefault="006E579C">
      <w:pPr>
        <w:widowControl w:val="0"/>
        <w:autoSpaceDE w:val="0"/>
        <w:autoSpaceDN w:val="0"/>
        <w:adjustRightInd w:val="0"/>
        <w:spacing w:after="0" w:line="240" w:lineRule="auto"/>
        <w:jc w:val="center"/>
        <w:outlineLvl w:val="0"/>
        <w:rPr>
          <w:rFonts w:cs="Times New Roman"/>
          <w:b/>
          <w:bCs/>
        </w:rPr>
      </w:pPr>
      <w:bookmarkStart w:id="0" w:name="Par1"/>
      <w:bookmarkEnd w:id="0"/>
      <w:r>
        <w:rPr>
          <w:rFonts w:cs="Times New Roman"/>
          <w:b/>
          <w:bCs/>
        </w:rPr>
        <w:t>МИНИСТЕРСТВО ОБРАЗОВАНИЯ И НАУКИ РОССИЙСКОЙ ФЕДЕРАЦИИ</w:t>
      </w:r>
    </w:p>
    <w:p w:rsidR="006E579C" w:rsidRDefault="006E579C">
      <w:pPr>
        <w:widowControl w:val="0"/>
        <w:autoSpaceDE w:val="0"/>
        <w:autoSpaceDN w:val="0"/>
        <w:adjustRightInd w:val="0"/>
        <w:spacing w:after="0" w:line="240" w:lineRule="auto"/>
        <w:jc w:val="center"/>
        <w:rPr>
          <w:rFonts w:cs="Times New Roman"/>
          <w:b/>
          <w:bCs/>
        </w:rPr>
      </w:pPr>
    </w:p>
    <w:p w:rsidR="006E579C" w:rsidRDefault="006E579C">
      <w:pPr>
        <w:widowControl w:val="0"/>
        <w:autoSpaceDE w:val="0"/>
        <w:autoSpaceDN w:val="0"/>
        <w:adjustRightInd w:val="0"/>
        <w:spacing w:after="0" w:line="240" w:lineRule="auto"/>
        <w:jc w:val="center"/>
        <w:rPr>
          <w:rFonts w:cs="Times New Roman"/>
          <w:b/>
          <w:bCs/>
        </w:rPr>
      </w:pPr>
      <w:r>
        <w:rPr>
          <w:rFonts w:cs="Times New Roman"/>
          <w:b/>
          <w:bCs/>
        </w:rPr>
        <w:t>ПИСЬМО</w:t>
      </w:r>
    </w:p>
    <w:p w:rsidR="006E579C" w:rsidRDefault="006E579C">
      <w:pPr>
        <w:widowControl w:val="0"/>
        <w:autoSpaceDE w:val="0"/>
        <w:autoSpaceDN w:val="0"/>
        <w:adjustRightInd w:val="0"/>
        <w:spacing w:after="0" w:line="240" w:lineRule="auto"/>
        <w:jc w:val="center"/>
        <w:rPr>
          <w:rFonts w:cs="Times New Roman"/>
          <w:b/>
          <w:bCs/>
        </w:rPr>
      </w:pPr>
      <w:r>
        <w:rPr>
          <w:rFonts w:cs="Times New Roman"/>
          <w:b/>
          <w:bCs/>
        </w:rPr>
        <w:t>от 31 августа 2010 г. N 06-364</w:t>
      </w:r>
    </w:p>
    <w:p w:rsidR="006E579C" w:rsidRDefault="006E579C">
      <w:pPr>
        <w:widowControl w:val="0"/>
        <w:autoSpaceDE w:val="0"/>
        <w:autoSpaceDN w:val="0"/>
        <w:adjustRightInd w:val="0"/>
        <w:spacing w:after="0" w:line="240" w:lineRule="auto"/>
        <w:jc w:val="center"/>
        <w:rPr>
          <w:rFonts w:cs="Times New Roman"/>
          <w:b/>
          <w:bCs/>
        </w:rPr>
      </w:pPr>
    </w:p>
    <w:p w:rsidR="006E579C" w:rsidRDefault="006E579C">
      <w:pPr>
        <w:widowControl w:val="0"/>
        <w:autoSpaceDE w:val="0"/>
        <w:autoSpaceDN w:val="0"/>
        <w:adjustRightInd w:val="0"/>
        <w:spacing w:after="0" w:line="240" w:lineRule="auto"/>
        <w:jc w:val="center"/>
        <w:rPr>
          <w:rFonts w:cs="Times New Roman"/>
          <w:b/>
          <w:bCs/>
        </w:rPr>
      </w:pPr>
      <w:r>
        <w:rPr>
          <w:rFonts w:cs="Times New Roman"/>
          <w:b/>
          <w:bCs/>
        </w:rPr>
        <w:t>О ПРИМЕНЕНИИ ЗАКОНОДАТЕЛЬСТВА</w:t>
      </w:r>
    </w:p>
    <w:p w:rsidR="006E579C" w:rsidRDefault="006E579C">
      <w:pPr>
        <w:widowControl w:val="0"/>
        <w:autoSpaceDE w:val="0"/>
        <w:autoSpaceDN w:val="0"/>
        <w:adjustRightInd w:val="0"/>
        <w:spacing w:after="0" w:line="240" w:lineRule="auto"/>
        <w:jc w:val="center"/>
        <w:rPr>
          <w:rFonts w:cs="Times New Roman"/>
          <w:b/>
          <w:bCs/>
        </w:rPr>
      </w:pPr>
      <w:r>
        <w:rPr>
          <w:rFonts w:cs="Times New Roman"/>
          <w:b/>
          <w:bCs/>
        </w:rPr>
        <w:t>ПО ОПЕКЕ И ПОПЕЧИТЕЛЬСТВУ В ОТНОШЕНИИ НЕСОВЕРШЕННОЛЕТНИХ</w:t>
      </w:r>
    </w:p>
    <w:p w:rsidR="006E579C" w:rsidRDefault="006E579C">
      <w:pPr>
        <w:widowControl w:val="0"/>
        <w:autoSpaceDE w:val="0"/>
        <w:autoSpaceDN w:val="0"/>
        <w:adjustRightInd w:val="0"/>
        <w:spacing w:after="0" w:line="240" w:lineRule="auto"/>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связи с поступающими вопросами по применению Федерального </w:t>
      </w:r>
      <w:hyperlink r:id="rId5" w:history="1">
        <w:r>
          <w:rPr>
            <w:rFonts w:cs="Times New Roman"/>
            <w:color w:val="0000FF"/>
          </w:rPr>
          <w:t>закона</w:t>
        </w:r>
      </w:hyperlink>
      <w:r>
        <w:rPr>
          <w:rFonts w:cs="Times New Roman"/>
        </w:rPr>
        <w:t xml:space="preserve"> от 24 апреля 2008 г. N 48-ФЗ "Об опеке и попечительстве" (далее - Федеральный закон N 48-ФЗ), а также </w:t>
      </w:r>
      <w:hyperlink r:id="rId6" w:history="1">
        <w:r>
          <w:rPr>
            <w:rFonts w:cs="Times New Roman"/>
            <w:color w:val="0000FF"/>
          </w:rPr>
          <w:t>Постановления</w:t>
        </w:r>
      </w:hyperlink>
      <w:r>
        <w:rPr>
          <w:rFonts w:cs="Times New Roman"/>
        </w:rP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(далее - Постановление Правительства Российской Федерации N 423) Минобрнауки России направляет методические рекомендации по применению законодательства по опеке и попечительству в отношении несовершеннолетних.</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1" w:name="Par11"/>
      <w:bookmarkEnd w:id="1"/>
      <w:r>
        <w:rPr>
          <w:rFonts w:cs="Times New Roman"/>
        </w:rPr>
        <w:t>1. Передача полномочий по опеке и попечительству органам местного самоуправления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Возможность наделения органов местного самоуправления отдельными государственно-властными полномочиями предусмотрена </w:t>
      </w:r>
      <w:hyperlink r:id="rId7" w:history="1">
        <w:r>
          <w:rPr>
            <w:rFonts w:cs="Times New Roman"/>
            <w:color w:val="0000FF"/>
          </w:rPr>
          <w:t>статьей 132</w:t>
        </w:r>
      </w:hyperlink>
      <w:r>
        <w:rPr>
          <w:rFonts w:cs="Times New Roman"/>
        </w:rPr>
        <w:t xml:space="preserve"> Конституции Российской Федерации, Федеральным </w:t>
      </w:r>
      <w:hyperlink r:id="rId8" w:history="1">
        <w:r>
          <w:rPr>
            <w:rFonts w:cs="Times New Roman"/>
            <w:color w:val="0000FF"/>
          </w:rPr>
          <w:t>законом</w:t>
        </w:r>
      </w:hyperlink>
      <w:r>
        <w:rPr>
          <w:rFonts w:cs="Times New Roman"/>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и Федеральным </w:t>
      </w:r>
      <w:hyperlink r:id="rId9" w:history="1">
        <w:r>
          <w:rPr>
            <w:rFonts w:cs="Times New Roman"/>
            <w:color w:val="0000FF"/>
          </w:rPr>
          <w:t>законом</w:t>
        </w:r>
      </w:hyperlink>
      <w:r>
        <w:rPr>
          <w:rFonts w:cs="Times New Roman"/>
        </w:rPr>
        <w:t xml:space="preserve"> от 6 октября 2003 г. N 131-ФЗ "Об общих принципах организации местного самоуправления в Российской Федерации" (далее - Федеральный закон N 131-ФЗ).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0" w:history="1">
        <w:r>
          <w:rPr>
            <w:rFonts w:cs="Times New Roman"/>
            <w:color w:val="0000FF"/>
          </w:rPr>
          <w:t>пунктом 6 статьи 26.3</w:t>
        </w:r>
      </w:hyperlink>
      <w:r>
        <w:rPr>
          <w:rFonts w:cs="Times New Roman"/>
        </w:rPr>
        <w:t xml:space="preserve"> Федерального закона N 184-ФЗ органы местного самоуправления могут наделяться законами субъекта Российской Федерации отдельными государственными полномочиями субъекта Российской Федерации по решению вопросов опеки и попечительства в отношении несовершеннолетних граждан с передачей органам местного самоуправления необходимых материальных и финансовых ресурсов.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1" w:history="1">
        <w:r>
          <w:rPr>
            <w:rFonts w:cs="Times New Roman"/>
            <w:color w:val="0000FF"/>
          </w:rPr>
          <w:t>частью 2 статьи 19</w:t>
        </w:r>
      </w:hyperlink>
      <w:r>
        <w:rPr>
          <w:rFonts w:cs="Times New Roman"/>
        </w:rPr>
        <w:t xml:space="preserve"> Федерального закона N 131-ФЗ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При этом </w:t>
      </w:r>
      <w:hyperlink r:id="rId12" w:history="1">
        <w:r>
          <w:rPr>
            <w:rFonts w:cs="Times New Roman"/>
            <w:color w:val="0000FF"/>
          </w:rPr>
          <w:t>частью 6</w:t>
        </w:r>
      </w:hyperlink>
      <w:r>
        <w:rPr>
          <w:rFonts w:cs="Times New Roman"/>
        </w:rPr>
        <w:t xml:space="preserve"> указанной статьи установлен закрытый перечень положений, которые должны быть отражены в законодательстве Российской Федерации и субъектов Российской Федерации при осуществлении передачи государственных полномочий, к которым в том числе относятся виды муниципальных образований, органам местного самоуправления которых могут быть переданы соответствующие полномочия, а также объем указанных полномочий.</w:t>
      </w:r>
    </w:p>
    <w:p w:rsidR="006E579C" w:rsidRDefault="006E579C">
      <w:pPr>
        <w:widowControl w:val="0"/>
        <w:pBdr>
          <w:bottom w:val="single" w:sz="6" w:space="0" w:color="auto"/>
        </w:pBdr>
        <w:autoSpaceDE w:val="0"/>
        <w:autoSpaceDN w:val="0"/>
        <w:adjustRightInd w:val="0"/>
        <w:spacing w:after="0" w:line="240" w:lineRule="auto"/>
        <w:rPr>
          <w:rFonts w:cs="Times New Roman"/>
          <w:sz w:val="5"/>
          <w:szCs w:val="5"/>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КонсультантПлюс: примечание.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Федеральным </w:t>
      </w:r>
      <w:hyperlink r:id="rId13" w:history="1">
        <w:r>
          <w:rPr>
            <w:rFonts w:cs="Times New Roman"/>
            <w:color w:val="0000FF"/>
          </w:rPr>
          <w:t>законом</w:t>
        </w:r>
      </w:hyperlink>
      <w:r>
        <w:rPr>
          <w:rFonts w:cs="Times New Roman"/>
        </w:rPr>
        <w:t xml:space="preserve"> от 02.07.2013 N 167-ФЗ внесены изменения в статью 6 Федерального закона от 24.04.2008 N 48-ФЗ. Норма об органах местного самоуправления, содержащаяся в </w:t>
      </w:r>
      <w:hyperlink r:id="rId14" w:history="1">
        <w:r>
          <w:rPr>
            <w:rFonts w:cs="Times New Roman"/>
            <w:color w:val="0000FF"/>
          </w:rPr>
          <w:t>части 1 статьи 6</w:t>
        </w:r>
      </w:hyperlink>
      <w:r>
        <w:rPr>
          <w:rFonts w:cs="Times New Roman"/>
        </w:rPr>
        <w:t xml:space="preserve"> старой редакции Закона соответствует норме </w:t>
      </w:r>
      <w:hyperlink r:id="rId15" w:history="1">
        <w:r>
          <w:rPr>
            <w:rFonts w:cs="Times New Roman"/>
            <w:color w:val="0000FF"/>
          </w:rPr>
          <w:t>части 1.1 статьи 6</w:t>
        </w:r>
      </w:hyperlink>
      <w:r>
        <w:rPr>
          <w:rFonts w:cs="Times New Roman"/>
        </w:rPr>
        <w:t xml:space="preserve"> новой редакции.</w:t>
      </w:r>
    </w:p>
    <w:p w:rsidR="006E579C" w:rsidRDefault="006E579C">
      <w:pPr>
        <w:widowControl w:val="0"/>
        <w:pBdr>
          <w:bottom w:val="single" w:sz="6" w:space="0" w:color="auto"/>
        </w:pBdr>
        <w:autoSpaceDE w:val="0"/>
        <w:autoSpaceDN w:val="0"/>
        <w:adjustRightInd w:val="0"/>
        <w:spacing w:after="0" w:line="240" w:lineRule="auto"/>
        <w:rPr>
          <w:rFonts w:cs="Times New Roman"/>
          <w:sz w:val="5"/>
          <w:szCs w:val="5"/>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6" w:history="1">
        <w:r>
          <w:rPr>
            <w:rFonts w:cs="Times New Roman"/>
            <w:color w:val="0000FF"/>
          </w:rPr>
          <w:t>частью 1 статьи 6</w:t>
        </w:r>
      </w:hyperlink>
      <w:r>
        <w:rPr>
          <w:rFonts w:cs="Times New Roman"/>
        </w:rPr>
        <w:t xml:space="preserve"> Федерального закона N 48-ФЗ &lt;*&gt; органы местного самоуправления муниципальных образований (в том числе органы местного самоуправления поселений), на территориях которых отсутствуют органы по опеке и попечительству, образованные в соответствии с настоящим Федеральным </w:t>
      </w:r>
      <w:hyperlink r:id="rId17" w:history="1">
        <w:r>
          <w:rPr>
            <w:rFonts w:cs="Times New Roman"/>
            <w:color w:val="0000FF"/>
          </w:rPr>
          <w:t>законом</w:t>
        </w:r>
      </w:hyperlink>
      <w:r>
        <w:rPr>
          <w:rFonts w:cs="Times New Roman"/>
        </w:rPr>
        <w:t>, законом субъекта Российской Федерации могут наделяться полномочиями по опеке и попечительству.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В редакции Федерального закона от 18 июля 2009 г. N 178-ФЗ "О внесении изменений в статью 6 Федерального закона "Об опеке и попечительстве".</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Таким образом, Федеральным </w:t>
      </w:r>
      <w:hyperlink r:id="rId18" w:history="1">
        <w:r>
          <w:rPr>
            <w:rFonts w:cs="Times New Roman"/>
            <w:color w:val="0000FF"/>
          </w:rPr>
          <w:t>законом</w:t>
        </w:r>
      </w:hyperlink>
      <w:r>
        <w:rPr>
          <w:rFonts w:cs="Times New Roman"/>
        </w:rPr>
        <w:t xml:space="preserve"> N 48-ФЗ устанавливается, что: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1) полномочия по опеке и попечительству могут передаваться органам местного самоуправления всех видов муниципальных образований, на территориях которых отсутствуют </w:t>
      </w:r>
      <w:r>
        <w:rPr>
          <w:rFonts w:cs="Times New Roman"/>
        </w:rPr>
        <w:lastRenderedPageBreak/>
        <w:t xml:space="preserve">органы по опеке и попечительству, образованные в соответствии с Федеральным </w:t>
      </w:r>
      <w:hyperlink r:id="rId19" w:history="1">
        <w:r>
          <w:rPr>
            <w:rFonts w:cs="Times New Roman"/>
            <w:color w:val="0000FF"/>
          </w:rPr>
          <w:t>законом</w:t>
        </w:r>
      </w:hyperlink>
      <w:r>
        <w:rPr>
          <w:rFonts w:cs="Times New Roman"/>
        </w:rPr>
        <w:t xml:space="preserve"> N 48-ФЗ, то есть соответствующие органы исполнительной власти субъектов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 порядок передачи полномочий по опеке и попечительству должен устанавливаться законом субъекта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 полномочия по опеке и попечительству передаются в полном объеме.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Исходя из вышеизложенного следует, что Федеральным </w:t>
      </w:r>
      <w:hyperlink r:id="rId20" w:history="1">
        <w:r>
          <w:rPr>
            <w:rFonts w:cs="Times New Roman"/>
            <w:color w:val="0000FF"/>
          </w:rPr>
          <w:t>законом</w:t>
        </w:r>
      </w:hyperlink>
      <w:r>
        <w:rPr>
          <w:rFonts w:cs="Times New Roman"/>
        </w:rPr>
        <w:t xml:space="preserve"> N 48-ФЗ установлен объем передаваемых органам местного самоуправления полномочий, к которым относятся все без исключения полномочия по опеке и попечительству &lt;*&gt;.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&lt;*&gt; Полномочия органов опеки и попечительства перечислены в </w:t>
      </w:r>
      <w:hyperlink r:id="rId21" w:history="1">
        <w:r>
          <w:rPr>
            <w:rFonts w:cs="Times New Roman"/>
            <w:color w:val="0000FF"/>
          </w:rPr>
          <w:t>статье 8</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Возможность разделения указанных полномочий между исполнительными органами субъектов Российской Федерации и органами местного самоуправления Федеральным </w:t>
      </w:r>
      <w:hyperlink r:id="rId22" w:history="1">
        <w:r>
          <w:rPr>
            <w:rFonts w:cs="Times New Roman"/>
            <w:color w:val="0000FF"/>
          </w:rPr>
          <w:t>законом</w:t>
        </w:r>
      </w:hyperlink>
      <w:r>
        <w:rPr>
          <w:rFonts w:cs="Times New Roman"/>
        </w:rPr>
        <w:t xml:space="preserve"> N 48-ФЗ не предусмотрена.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акте, регламентирующем деятельность органа опеки и попечительства, обязательно должно быть указано наличие у него статуса органа опеки и попечительства (</w:t>
      </w:r>
      <w:hyperlink r:id="rId23" w:history="1">
        <w:r>
          <w:rPr>
            <w:rFonts w:cs="Times New Roman"/>
            <w:color w:val="0000FF"/>
          </w:rPr>
          <w:t>часть 2 статьи 6</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24" w:history="1">
        <w:r>
          <w:rPr>
            <w:rFonts w:cs="Times New Roman"/>
            <w:color w:val="0000FF"/>
          </w:rPr>
          <w:t>Постановлением</w:t>
        </w:r>
      </w:hyperlink>
      <w:r>
        <w:rPr>
          <w:rFonts w:cs="Times New Roman"/>
        </w:rPr>
        <w:t xml:space="preserve"> Правительства Российской Федерации от 25 июня 2009 г. N 535 "О внесении изменений в Положение о Федеральной службе по надзору в сфере образования и науки" на Федеральную службу по надзору в сфере образования и науки возложены: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контроль за деятельностью органов опеки и попечительства в отношении несовершеннолетних граждан;</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контроль за расходованием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 в части, касающейся назначения и выплаты единовременного пособия при передаче ребенка на воспитание в семью.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то же время в соответствии с </w:t>
      </w:r>
      <w:hyperlink r:id="rId25" w:history="1">
        <w:r>
          <w:rPr>
            <w:rFonts w:cs="Times New Roman"/>
            <w:color w:val="0000FF"/>
          </w:rPr>
          <w:t>частью 1 статьи 21</w:t>
        </w:r>
      </w:hyperlink>
      <w:r>
        <w:rPr>
          <w:rFonts w:cs="Times New Roman"/>
        </w:rPr>
        <w:t xml:space="preserve"> Федерального закона N 131-ФЗ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Кроме того, в соответствии с </w:t>
      </w:r>
      <w:hyperlink r:id="rId26" w:history="1">
        <w:r>
          <w:rPr>
            <w:rFonts w:cs="Times New Roman"/>
            <w:color w:val="0000FF"/>
          </w:rPr>
          <w:t>частью 6 статьи 19</w:t>
        </w:r>
      </w:hyperlink>
      <w:r>
        <w:rPr>
          <w:rFonts w:cs="Times New Roman"/>
        </w:rPr>
        <w:t xml:space="preserve"> Федерального закона N 131-ФЗ при передаче полномочий органам местного самоуправления в законодательстве субъекта Российской Федерации должны быть урегулированы: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порядок отчетности органов местного самоуправления об осуществлении переданных им отдельных государственных полномочий;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Таким образом, несмотря на полномочия по контролю, возложенные на Федеральную службу по надзору в сфере образования и науки, в случае передачи полномочий по опеке и попечительству органам местного самоуправления исполнительным органам государственной власти субъектов Российской Федерации необходимо обеспечить надлежащий контроль за исполнением указанных полномочий. Также исполнительным органам государственной власти субъектов Российской Федерации необходимо обеспечить координацию деятельности органов местного самоуправления при осуществлении переданных полномочий.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2" w:name="Par43"/>
      <w:bookmarkEnd w:id="2"/>
      <w:r>
        <w:rPr>
          <w:rFonts w:cs="Times New Roman"/>
        </w:rPr>
        <w:t>2. Обеспечение органами опеки и попечительства своевременного выявления лиц, нуждающихся в установлении над ними опеки или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Решение вопросов организации и осуществления деятельности по опеке и попечительству возложено на органы государственной власти субъекта Российской Федерации и является полномочием по предметам совместного ведения Российской Федерации и субъектов Российской Федерации (</w:t>
      </w:r>
      <w:hyperlink r:id="rId27" w:history="1">
        <w:r>
          <w:rPr>
            <w:rFonts w:cs="Times New Roman"/>
            <w:color w:val="0000FF"/>
          </w:rPr>
          <w:t>подпункт 24.2 пункта 2 статьи 26.3</w:t>
        </w:r>
      </w:hyperlink>
      <w:r>
        <w:rPr>
          <w:rFonts w:cs="Times New Roman"/>
        </w:rPr>
        <w:t xml:space="preserve"> Федерального закона N 184-ФЗ).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Органы государственной власти субъекта Российской Федерации имеют право принимать законы, иные нормативные правовые акты, в том числе региональные программы субъектов </w:t>
      </w:r>
      <w:r>
        <w:rPr>
          <w:rFonts w:cs="Times New Roman"/>
        </w:rPr>
        <w:lastRenderedPageBreak/>
        <w:t>Российской Федерации, по данным вопросам вне зависимости от наличия в федеральных законах положений, устанавливающих указанное право.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Полномочие органов опеки и попечительства по обеспечению своевременного выявления лиц, нуждающихся в установлении над ними опеки или попечительства, предполагает в случаях получения сведений о смерти родителей, лишении их родительских прав, ограничении их в родительских правах, признании родителей недееспособными, болезни родителей, длительном отсутствии родителей, уклонении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обязанность проведения обследования условий жизни ребенка с целью установления факта отсутствия попечения его родителей или его родственников и обеспечения защиты прав и интересов ребенка до решения вопроса о его устройстве.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Новеллой законодательства в рассматриваемой сфере является то, что к числу детей, оставшихся без попечения родителей, защиту прав и интересов которых должны осуществлять органы опеки и попечительства, теперь в соответствии с Семейным </w:t>
      </w:r>
      <w:hyperlink r:id="rId28" w:history="1">
        <w:r>
          <w:rPr>
            <w:rFonts w:cs="Times New Roman"/>
            <w:color w:val="0000FF"/>
          </w:rPr>
          <w:t>кодексом</w:t>
        </w:r>
      </w:hyperlink>
      <w:r>
        <w:rPr>
          <w:rFonts w:cs="Times New Roman"/>
        </w:rPr>
        <w:t xml:space="preserve"> Российской Федерации (далее - СК РФ) &lt;*&gt; отнесены дети, родители которых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&lt;*&gt; </w:t>
      </w:r>
      <w:hyperlink r:id="rId29" w:history="1">
        <w:r>
          <w:rPr>
            <w:rFonts w:cs="Times New Roman"/>
            <w:color w:val="0000FF"/>
          </w:rPr>
          <w:t>Пункт 1 статьи 121</w:t>
        </w:r>
      </w:hyperlink>
      <w:r>
        <w:rPr>
          <w:rFonts w:cs="Times New Roman"/>
        </w:rPr>
        <w:t xml:space="preserve"> СК РФ.</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связи с этим специалисты органов опеки и попечительства должны проводить обследование условий жизни и воспитания, в том числе, детей, находящихся в подобных семьях, вести учет детей указанной категории и составлять план мероприятий по защите их прав, с тем, чтобы по возможности не допустить их изъятия из семьи.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При этом необходимо учитывать, что решение, которое выносится органом опеки и попечительства по итогам проведенного обследования, и сам акт обследования условий жизни и воспитания ребенка могут быть обжалованы в судебном порядке.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Учет указанной категории детей целесообразно вести в отдельном журнале, где должны быть зафиксированы все этапы работы с такими детьми и их семьями </w:t>
      </w:r>
      <w:hyperlink w:anchor="Par285" w:history="1">
        <w:r>
          <w:rPr>
            <w:rFonts w:cs="Times New Roman"/>
            <w:color w:val="0000FF"/>
          </w:rPr>
          <w:t>(приложение 1)</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3" w:name="Par56"/>
      <w:bookmarkEnd w:id="3"/>
      <w:r>
        <w:rPr>
          <w:rFonts w:cs="Times New Roman"/>
        </w:rPr>
        <w:t>3. Осуществление отдельных полномочий органов опеки и попечительства в отношении несовершеннолетних граждан организациями</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30" w:history="1">
        <w:r>
          <w:rPr>
            <w:rFonts w:cs="Times New Roman"/>
            <w:color w:val="0000FF"/>
          </w:rPr>
          <w:t>частью 4 статьи 6</w:t>
        </w:r>
      </w:hyperlink>
      <w:r>
        <w:rPr>
          <w:rFonts w:cs="Times New Roman"/>
        </w:rPr>
        <w:t xml:space="preserve"> Федерального закона N 48-ФЗ на образовательные организации, медицинские организации, организации, оказывающими социальные услуги, или иные организации, в том числе для детей-сирот и детей, оставшихся без попечения родителей, органами опеки и попечительства могут возлагаться полномочия по выявлению несовершеннолетних,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1" w:history="1">
        <w:r>
          <w:rPr>
            <w:rFonts w:cs="Times New Roman"/>
            <w:color w:val="0000FF"/>
          </w:rPr>
          <w:t>законодательством</w:t>
        </w:r>
      </w:hyperlink>
      <w:r>
        <w:rPr>
          <w:rFonts w:cs="Times New Roman"/>
        </w:rPr>
        <w:t xml:space="preserve"> формах.</w:t>
      </w:r>
    </w:p>
    <w:p w:rsidR="006E579C" w:rsidRDefault="006E579C">
      <w:pPr>
        <w:widowControl w:val="0"/>
        <w:autoSpaceDE w:val="0"/>
        <w:autoSpaceDN w:val="0"/>
        <w:adjustRightInd w:val="0"/>
        <w:spacing w:after="0" w:line="240" w:lineRule="auto"/>
        <w:ind w:firstLine="540"/>
        <w:jc w:val="both"/>
        <w:rPr>
          <w:rFonts w:cs="Times New Roman"/>
        </w:rPr>
      </w:pPr>
      <w:hyperlink r:id="rId32" w:history="1">
        <w:r>
          <w:rPr>
            <w:rFonts w:cs="Times New Roman"/>
            <w:color w:val="0000FF"/>
          </w:rPr>
          <w:t>Постановлением</w:t>
        </w:r>
      </w:hyperlink>
      <w:r>
        <w:rPr>
          <w:rFonts w:cs="Times New Roman"/>
        </w:rPr>
        <w:t xml:space="preserve"> Правительства Российской Федерации N 423 утверждены </w:t>
      </w:r>
      <w:hyperlink r:id="rId33" w:history="1">
        <w:r>
          <w:rPr>
            <w:rFonts w:cs="Times New Roman"/>
            <w:color w:val="0000FF"/>
          </w:rPr>
          <w:t>Правила</w:t>
        </w:r>
      </w:hyperlink>
      <w:r>
        <w:rPr>
          <w:rFonts w:cs="Times New Roman"/>
        </w:rPr>
        <w:t xml:space="preserve"> осуществления отдельных полномочий органов опеки и попечительства в отношении несовершеннолетних граждан соответствующими организациями.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указанными </w:t>
      </w:r>
      <w:hyperlink r:id="rId34" w:history="1">
        <w:r>
          <w:rPr>
            <w:rFonts w:cs="Times New Roman"/>
            <w:color w:val="0000FF"/>
          </w:rPr>
          <w:t>Правилами</w:t>
        </w:r>
      </w:hyperlink>
      <w:r>
        <w:rPr>
          <w:rFonts w:cs="Times New Roman"/>
        </w:rPr>
        <w:t xml:space="preserve"> порядок контроля за деятельностью организаций по осуществлению полномочий устанавливается органом опеки и попечительства, то есть этот порядок утверждается актом органа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Полномочия могут осуществляться организациями на возмездной или безвозмездной основе на основании договора с органом опеки и попечительства. Для осуществления указанных полномочий руководитель организации подает в орган опеки и попечительства соответствующие документы.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этом необходимо отметить, что основной целью возложения полномочий является обеспечение возможности привлечения квалифицированных в требуемой области специалистов. </w:t>
      </w:r>
      <w:r>
        <w:rPr>
          <w:rFonts w:cs="Times New Roman"/>
        </w:rPr>
        <w:lastRenderedPageBreak/>
        <w:t>Указанная возможность становится актуальной и в случаях отсутствия или недостаточного наличия у органов опеки и попечительства необходимых организационных, технических и иных возможностей по осуществлению такой работы.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Реализация данной нормы на практике позволит постепенно реорганизовать учреждения для детей-сирот и детей, оставшихся без попечения родителей, любой ведомственной принадлежности и организационно-правовой формы в учреждения по профилактике социального сиротства и семейного устройства детей.</w:t>
      </w:r>
    </w:p>
    <w:p w:rsidR="006E579C" w:rsidRDefault="006E579C">
      <w:pPr>
        <w:widowControl w:val="0"/>
        <w:autoSpaceDE w:val="0"/>
        <w:autoSpaceDN w:val="0"/>
        <w:adjustRightInd w:val="0"/>
        <w:spacing w:after="0" w:line="240" w:lineRule="auto"/>
        <w:ind w:firstLine="540"/>
        <w:jc w:val="both"/>
        <w:rPr>
          <w:rFonts w:cs="Times New Roman"/>
        </w:rPr>
      </w:pPr>
      <w:hyperlink r:id="rId35" w:history="1">
        <w:r>
          <w:rPr>
            <w:rFonts w:cs="Times New Roman"/>
            <w:color w:val="0000FF"/>
          </w:rPr>
          <w:t>Порядок</w:t>
        </w:r>
      </w:hyperlink>
      <w:r>
        <w:rPr>
          <w:rFonts w:cs="Times New Roman"/>
        </w:rPr>
        <w:t xml:space="preserve"> отбора органом опеки и попечительства организаций для осуществления полномочий, предусмотренных </w:t>
      </w:r>
      <w:hyperlink r:id="rId36" w:history="1">
        <w:r>
          <w:rPr>
            <w:rFonts w:cs="Times New Roman"/>
            <w:color w:val="0000FF"/>
          </w:rPr>
          <w:t>пунктом 2</w:t>
        </w:r>
      </w:hyperlink>
      <w:r>
        <w:rPr>
          <w:rFonts w:cs="Times New Roman"/>
        </w:rPr>
        <w:t xml:space="preserve"> указанных Правил, утвержден Приказом Минобрнауки России от 14 сентября 2009 г. N 334 (зарегистрирован Минюстом России 16 декабря 2009 г., регистрационный N 15610). По результатам рассмотрения заявления и прилагаемых к нему документов орган опеки и попечительства может принимать решение о передаче полномочий организации либо об отказе в передаче полномочий с указанием причин. При этом орган опеки и попечительства вправе будет возложить на организацию оба или одно из полномочий, предусмотренных Федеральным </w:t>
      </w:r>
      <w:hyperlink r:id="rId37" w:history="1">
        <w:r>
          <w:rPr>
            <w:rFonts w:cs="Times New Roman"/>
            <w:color w:val="0000FF"/>
          </w:rPr>
          <w:t>законом</w:t>
        </w:r>
      </w:hyperlink>
      <w:r>
        <w:rPr>
          <w:rFonts w:cs="Times New Roman"/>
        </w:rPr>
        <w:t xml:space="preserve"> N 48-ФЗ.</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4" w:name="Par66"/>
      <w:bookmarkEnd w:id="4"/>
      <w:r>
        <w:rPr>
          <w:rFonts w:cs="Times New Roman"/>
        </w:rPr>
        <w:t>4. Организация подбора, учета и подготовки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38" w:history="1">
        <w:r>
          <w:rPr>
            <w:rFonts w:cs="Times New Roman"/>
            <w:color w:val="0000FF"/>
          </w:rPr>
          <w:t>пунктом 10 части 1 статьи 8</w:t>
        </w:r>
      </w:hyperlink>
      <w:r>
        <w:rPr>
          <w:rFonts w:cs="Times New Roman"/>
        </w:rPr>
        <w:t xml:space="preserve"> Федерального закона N 48-ФЗ полномочие по подбору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9" w:history="1">
        <w:r>
          <w:rPr>
            <w:rFonts w:cs="Times New Roman"/>
            <w:color w:val="0000FF"/>
          </w:rPr>
          <w:t>законодательством</w:t>
        </w:r>
      </w:hyperlink>
      <w:r>
        <w:rPr>
          <w:rFonts w:cs="Times New Roman"/>
        </w:rPr>
        <w:t xml:space="preserve"> формах, таких как приемная семья, патронатная семья (далее - граждане, выразившие желание стать опекунами или попечителями), которое включает в себя обязательность проведения обследования условий их жизни, возложено на орган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hyperlink r:id="rId40" w:history="1">
        <w:r>
          <w:rPr>
            <w:rFonts w:cs="Times New Roman"/>
            <w:color w:val="0000FF"/>
          </w:rPr>
          <w:t>Постановлением</w:t>
        </w:r>
      </w:hyperlink>
      <w:r>
        <w:rPr>
          <w:rFonts w:cs="Times New Roman"/>
        </w:rPr>
        <w:t xml:space="preserve"> Правительства Российской Федерации N 423 утверждены </w:t>
      </w:r>
      <w:hyperlink r:id="rId41" w:history="1">
        <w:r>
          <w:rPr>
            <w:rFonts w:cs="Times New Roman"/>
            <w:color w:val="0000FF"/>
          </w:rPr>
          <w:t>Правила</w:t>
        </w:r>
      </w:hyperlink>
      <w:r>
        <w:rPr>
          <w:rFonts w:cs="Times New Roman"/>
        </w:rPr>
        <w:t xml:space="preserve"> подбора, учета и подготовки граждан, выразивших желание стать опекунами.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Данными </w:t>
      </w:r>
      <w:hyperlink r:id="rId42" w:history="1">
        <w:r>
          <w:rPr>
            <w:rFonts w:cs="Times New Roman"/>
            <w:color w:val="0000FF"/>
          </w:rPr>
          <w:t>Правилами</w:t>
        </w:r>
      </w:hyperlink>
      <w:r>
        <w:rPr>
          <w:rFonts w:cs="Times New Roman"/>
        </w:rPr>
        <w:t xml:space="preserve"> впервые введен единый общефедеральный перечень документов, которые должен представить в орган опеки и попечительства гражданин, выразивший желание стать опекуном или попечителем.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Перечень документов, предусмотренный </w:t>
      </w:r>
      <w:hyperlink r:id="rId43" w:history="1">
        <w:r>
          <w:rPr>
            <w:rFonts w:cs="Times New Roman"/>
            <w:color w:val="0000FF"/>
          </w:rPr>
          <w:t>пунктом 4</w:t>
        </w:r>
      </w:hyperlink>
      <w:r>
        <w:rPr>
          <w:rFonts w:cs="Times New Roman"/>
        </w:rPr>
        <w:t xml:space="preserve"> указанных Правил, является обязательным для граждан, выразивших желание стать опекуном или попечителем несовершеннолетнего. При отсутствии одного из указанных документов установить опеку или попечительство невозможно. Предоставление указанных документов обусловлено необходимостью всестороннего соблюдения прав и законных интересов ребенка.</w:t>
      </w:r>
    </w:p>
    <w:p w:rsidR="006E579C" w:rsidRDefault="006E579C">
      <w:pPr>
        <w:widowControl w:val="0"/>
        <w:autoSpaceDE w:val="0"/>
        <w:autoSpaceDN w:val="0"/>
        <w:adjustRightInd w:val="0"/>
        <w:spacing w:after="0" w:line="240" w:lineRule="auto"/>
        <w:ind w:firstLine="540"/>
        <w:jc w:val="both"/>
        <w:rPr>
          <w:rFonts w:cs="Times New Roman"/>
        </w:rPr>
      </w:pPr>
      <w:hyperlink r:id="rId44" w:history="1">
        <w:r>
          <w:rPr>
            <w:rFonts w:cs="Times New Roman"/>
            <w:color w:val="0000FF"/>
          </w:rPr>
          <w:t>Подпунктом "з" пункта 4</w:t>
        </w:r>
      </w:hyperlink>
      <w:r>
        <w:rPr>
          <w:rFonts w:cs="Times New Roman"/>
        </w:rPr>
        <w:t xml:space="preserve"> Правил предусматривается представление гражданами в орган опеки и попечительства справок о соответствии жилых помещений санитарным и техническим правилам и нормам, которые выдаются соответствующими уполномоченными органами по запросу органа опеки и попечительства на безвозмездной основе.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Порядок, сроки выдачи и форма указанных справок федеральным законодательством не установлены. В связи с этим необходимо учитывать следующее.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45" w:history="1">
        <w:r>
          <w:rPr>
            <w:rFonts w:cs="Times New Roman"/>
            <w:color w:val="0000FF"/>
          </w:rPr>
          <w:t>подпунктами 24.2</w:t>
        </w:r>
      </w:hyperlink>
      <w:r>
        <w:rPr>
          <w:rFonts w:cs="Times New Roman"/>
        </w:rPr>
        <w:t xml:space="preserve">, </w:t>
      </w:r>
      <w:hyperlink r:id="rId46" w:history="1">
        <w:r>
          <w:rPr>
            <w:rFonts w:cs="Times New Roman"/>
            <w:color w:val="0000FF"/>
          </w:rPr>
          <w:t>61 пункта 2 статьи 26.3</w:t>
        </w:r>
      </w:hyperlink>
      <w:r>
        <w:rPr>
          <w:rFonts w:cs="Times New Roman"/>
        </w:rPr>
        <w:t xml:space="preserve"> Федерального закона N 184-ФЗ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организации и осуществления деятельности по опеке и попечительству и осуществления государственного контроля за использованием и сохранностью жилищного фонда, независимо от его формы собственности, а также за соответствием жилых помещений установленным требованиям </w:t>
      </w:r>
      <w:hyperlink r:id="rId47" w:history="1">
        <w:r>
          <w:rPr>
            <w:rFonts w:cs="Times New Roman"/>
            <w:color w:val="0000FF"/>
          </w:rPr>
          <w:t>законодательства</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 указанным вопросам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w:t>
      </w:r>
      <w:hyperlink r:id="rId48" w:history="1">
        <w:r>
          <w:rPr>
            <w:rFonts w:cs="Times New Roman"/>
            <w:color w:val="0000FF"/>
          </w:rPr>
          <w:t>пункт 3.1 статьи 26.3</w:t>
        </w:r>
      </w:hyperlink>
      <w:r>
        <w:rPr>
          <w:rFonts w:cs="Times New Roman"/>
        </w:rPr>
        <w:t xml:space="preserve"> Федерального закона N 184-ФЗ).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w:t>
      </w:r>
      <w:r>
        <w:rPr>
          <w:rFonts w:cs="Times New Roman"/>
        </w:rPr>
        <w:lastRenderedPageBreak/>
        <w:t>Федерации, органы местного самоуправления могут наделяться отдельными государственными полномочиями субъекта Российской Федерации по решению указанных вопросов (</w:t>
      </w:r>
      <w:hyperlink r:id="rId49" w:history="1">
        <w:r>
          <w:rPr>
            <w:rFonts w:cs="Times New Roman"/>
            <w:color w:val="0000FF"/>
          </w:rPr>
          <w:t>пункт 6 статьи 26.3</w:t>
        </w:r>
      </w:hyperlink>
      <w:r>
        <w:rPr>
          <w:rFonts w:cs="Times New Roman"/>
        </w:rPr>
        <w:t xml:space="preserve"> Федерального закона N 184-ФЗ).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50" w:history="1">
        <w:r>
          <w:rPr>
            <w:rFonts w:cs="Times New Roman"/>
            <w:color w:val="0000FF"/>
          </w:rPr>
          <w:t>статьей 13</w:t>
        </w:r>
      </w:hyperlink>
      <w:r>
        <w:rPr>
          <w:rFonts w:cs="Times New Roman"/>
        </w:rPr>
        <w:t xml:space="preserve"> Жилищного кодекса Российской Федерации (далее - ЖК РФ) к полномочиям органов государственной власти субъекта Российской Федерации в области жилищных отношений относится осуществление контроля за соответствием жилых помещений установленным санитарным и техническим правилам и нормам. На основании </w:t>
      </w:r>
      <w:hyperlink r:id="rId51" w:history="1">
        <w:r>
          <w:rPr>
            <w:rFonts w:cs="Times New Roman"/>
            <w:color w:val="0000FF"/>
          </w:rPr>
          <w:t>статьи 14</w:t>
        </w:r>
      </w:hyperlink>
      <w:r>
        <w:rPr>
          <w:rFonts w:cs="Times New Roman"/>
        </w:rPr>
        <w:t xml:space="preserve"> ЖК РФ соответствующими полномочиями в области жилищных отношений наделены также органы местного самоуправления.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 учетом изложенного вопросы, связанные с выдачей справок о соответствии жилых помещений санитарным и техническим правилам и нормам, должны быть урегулированы органами государственной власти субъектов Российской Федерации и органами местного самоуправления в соответствии с полномочиями, предоставленными указанным органам Федеральным </w:t>
      </w:r>
      <w:hyperlink r:id="rId52" w:history="1">
        <w:r>
          <w:rPr>
            <w:rFonts w:cs="Times New Roman"/>
            <w:color w:val="0000FF"/>
          </w:rPr>
          <w:t>законом</w:t>
        </w:r>
      </w:hyperlink>
      <w:r>
        <w:rPr>
          <w:rFonts w:cs="Times New Roman"/>
        </w:rPr>
        <w:t xml:space="preserve"> N 184-ФЗ и </w:t>
      </w:r>
      <w:hyperlink r:id="rId53" w:history="1">
        <w:r>
          <w:rPr>
            <w:rFonts w:cs="Times New Roman"/>
            <w:color w:val="0000FF"/>
          </w:rPr>
          <w:t>ЖК РФ</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Соответствующие разъяснения по данному вопросу содержатся также в письмах Минобрнауки России от 1 февраля 2010 г. </w:t>
      </w:r>
      <w:hyperlink r:id="rId54" w:history="1">
        <w:r>
          <w:rPr>
            <w:rFonts w:cs="Times New Roman"/>
            <w:color w:val="0000FF"/>
          </w:rPr>
          <w:t>N АФ-20/06</w:t>
        </w:r>
      </w:hyperlink>
      <w:r>
        <w:rPr>
          <w:rFonts w:cs="Times New Roman"/>
        </w:rPr>
        <w:t xml:space="preserve"> и Роспотребнадзора от 29 сентября 2009 г., </w:t>
      </w:r>
      <w:hyperlink r:id="rId55" w:history="1">
        <w:r>
          <w:rPr>
            <w:rFonts w:cs="Times New Roman"/>
            <w:color w:val="0000FF"/>
          </w:rPr>
          <w:t>N 01/14387-9-32</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hyperlink r:id="rId56" w:history="1">
        <w:r>
          <w:rPr>
            <w:rFonts w:cs="Times New Roman"/>
            <w:color w:val="0000FF"/>
          </w:rPr>
          <w:t>Правилами</w:t>
        </w:r>
      </w:hyperlink>
      <w:r>
        <w:rPr>
          <w:rFonts w:cs="Times New Roman"/>
        </w:rPr>
        <w:t xml:space="preserve"> подбора, учета и подготовки граждан, выразивших желание стать опекунами или попечителями, не предусмотрена возможность требовать медицинское заключение у членов семьи такого гражданина. Однако в случаях, когда у специалиста, проводящего обследование условий жизни гражданина, выразившего желание стать опекуном или попечителем, возникают сомнения в возможности и безопасности пребывания ребенка в семье, об этом необходимо сделать соответствующую запись в акте обследования условий жизни гражданина, выразившего желание стать опекуном или попечителем.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На основании указанного акта и всех представленных документов органом опеки и попечительства принимается мотивированное решение о назначении опекуна или попечителя (о возможности гражданина быть опекуном или попечителем) либо решение об отказе в назначении опекуна или попечителя (о невозможности гражданина быть опекуном или попечителем).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Решение органа опеки и попечительства о назначении опекуна или попечителя либо об отказе в назначении опекуна или попечителя оформляется в форме акта, предусмотренного соответствующими нормативными правовыми актами органа опеки и попечительства. Это могут быть постановление, приказ или распоряжение </w:t>
      </w:r>
      <w:hyperlink w:anchor="Par324" w:history="1">
        <w:r>
          <w:rPr>
            <w:rFonts w:cs="Times New Roman"/>
            <w:color w:val="0000FF"/>
          </w:rPr>
          <w:t>(приложение 2)</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При этом акт органа опеки и попечительства должен содержать указание: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 назначении опекуна или попечителя, исполняющего свои обязанности безвозмездно;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 назначении опекуна или попечителя, исполняющего свои обязанности возмездно, и о заключении соответствующего договора (оговариваются вид договора - о приемной семье, патронатной семье, выплате вознаграждения за счет средств бюджета субъекта Российской Федерации или средств третьих лиц, и сроки его заключения);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об отказе в назначении опекуна или попечителя с указанием причин отказа.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случае, когда ребенок передается под опеку или попечительство гражданину, постоянно проживающему в другом муниципальном образовании или субъекте Российской Федерации, и непосредственно после установления опеки или попечительства подопечный переезжает в место жительства опекуна или попечителя, выносить акт о возмездном исполнении гражданином обязанностей по опеке или попечительству нецелесообразно, поскольку заключать соответствующий договор будет уже орган опеки и попечительства по новому месту жительства опекуна или попечителя вместе с подопечным.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После переезда и получения личного дела ребенка орган опеки и попечительства по месту жительства опекуна или попечителя и подопечного вправе принять решение о возмездном исполнении опекуном или попечителем своих обязанностей. Об этом необходимо вынести новый акт органа опеки и попечительства, на основании которого и будет заключаться соответствующий договор.</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Следует отметить, что акт об отказе в назначении опекуна или попечителя и заключение о невозможности гражданина быть опекуном или попечителем обжалуются только в судебном порядке.</w:t>
      </w:r>
    </w:p>
    <w:p w:rsidR="006E579C" w:rsidRDefault="006E579C">
      <w:pPr>
        <w:widowControl w:val="0"/>
        <w:autoSpaceDE w:val="0"/>
        <w:autoSpaceDN w:val="0"/>
        <w:adjustRightInd w:val="0"/>
        <w:spacing w:after="0" w:line="240" w:lineRule="auto"/>
        <w:ind w:firstLine="540"/>
        <w:jc w:val="both"/>
        <w:rPr>
          <w:rFonts w:cs="Times New Roman"/>
        </w:rPr>
      </w:pPr>
      <w:hyperlink r:id="rId57" w:history="1">
        <w:r>
          <w:rPr>
            <w:rFonts w:cs="Times New Roman"/>
            <w:color w:val="0000FF"/>
          </w:rPr>
          <w:t>Правилами</w:t>
        </w:r>
      </w:hyperlink>
      <w:r>
        <w:rPr>
          <w:rFonts w:cs="Times New Roman"/>
        </w:rPr>
        <w:t xml:space="preserve"> подбора, учета и подготовки граждан, выразивших желание стать опекунами или попечителями, установлена процедура учета органами опеки и попечительства таких граждан.</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Сведения о гражданах, выразивших желание стать опекунами или попечителями, </w:t>
      </w:r>
      <w:r>
        <w:rPr>
          <w:rFonts w:cs="Times New Roman"/>
        </w:rPr>
        <w:lastRenderedPageBreak/>
        <w:t xml:space="preserve">рекомендуется вносить в журнал учета граждан, обратившихся в орган опеки и попечительства с просьбой дать заключение о возможности быть опекуном или попечителем несовершеннолетнего гражданина или назначить опекуном или попечителем несовершеннолетнего гражданина </w:t>
      </w:r>
      <w:hyperlink w:anchor="Par367" w:history="1">
        <w:r>
          <w:rPr>
            <w:rFonts w:cs="Times New Roman"/>
            <w:color w:val="0000FF"/>
          </w:rPr>
          <w:t>(приложение 3)</w:t>
        </w:r>
      </w:hyperlink>
      <w:r>
        <w:rPr>
          <w:rFonts w:cs="Times New Roman"/>
        </w:rPr>
        <w:t>, проживающих на территории данного муниципального образования. В журнал также целесообразно заносить сведения о результатах рассмотрения обращения гражданина и о решении, принятом органом опеки и попечительства по заявлению гражданина.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58" w:history="1">
        <w:r>
          <w:rPr>
            <w:rFonts w:cs="Times New Roman"/>
            <w:color w:val="0000FF"/>
          </w:rPr>
          <w:t>Правилами</w:t>
        </w:r>
      </w:hyperlink>
      <w:r>
        <w:rPr>
          <w:rFonts w:cs="Times New Roman"/>
        </w:rPr>
        <w:t xml:space="preserve"> подбора, учета и подготовки граждан, выразивших желание стать опекунами или попечителями, подбор, учет и подготовка граждан, выразивших желание стать опекунами или попечителями, осуществляется органами опеки и попечительства по месту жительства гражданина. При этом, как правило, гражданин состоит на регистрационном учете по месту своего жительства. В случае если гражданин зарегистрирован в одном месте жительства, а проживает в другом месте жительства, вопрос о том, в каком месте его жительства проводить обследование условий его жизни, должен решаться органом опеки и попечительства с учетом следующего.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59" w:history="1">
        <w:r>
          <w:rPr>
            <w:rFonts w:cs="Times New Roman"/>
            <w:color w:val="0000FF"/>
          </w:rPr>
          <w:t>Конституцией</w:t>
        </w:r>
      </w:hyperlink>
      <w:r>
        <w:rPr>
          <w:rFonts w:cs="Times New Roman"/>
        </w:rPr>
        <w:t xml:space="preserve"> Российской Федерации и международными актами о правах человека каждый гражданин Российской Федерации имеет право на свободу передвижения, выбор места пребывания и жительства в пределах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60" w:history="1">
        <w:r>
          <w:rPr>
            <w:rFonts w:cs="Times New Roman"/>
            <w:color w:val="0000FF"/>
          </w:rPr>
          <w:t>пунктом 1 статьи 20</w:t>
        </w:r>
      </w:hyperlink>
      <w:r>
        <w:rPr>
          <w:rFonts w:cs="Times New Roman"/>
        </w:rPr>
        <w:t xml:space="preserve"> Гражданского кодекса Российской Федерации (далее - ГК РФ) местом жительства гражданина признается место, где гражданин постоянно или преимущественно проживает.</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Понятие места жительства конкретизировано в </w:t>
      </w:r>
      <w:hyperlink r:id="rId61" w:history="1">
        <w:r>
          <w:rPr>
            <w:rFonts w:cs="Times New Roman"/>
            <w:color w:val="0000FF"/>
          </w:rPr>
          <w:t>Законе</w:t>
        </w:r>
      </w:hyperlink>
      <w:r>
        <w:rPr>
          <w:rFonts w:cs="Times New Roman"/>
        </w:rPr>
        <w:t xml:space="preserve">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(далее - Закон N 5242-1). Согласно </w:t>
      </w:r>
      <w:hyperlink r:id="rId62" w:history="1">
        <w:r>
          <w:rPr>
            <w:rFonts w:cs="Times New Roman"/>
            <w:color w:val="0000FF"/>
          </w:rPr>
          <w:t>статье 2</w:t>
        </w:r>
      </w:hyperlink>
      <w:r>
        <w:rPr>
          <w:rFonts w:cs="Times New Roman"/>
        </w:rPr>
        <w:t xml:space="preserve"> Закона N 5242-1 местом жительства гражданина является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другие),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Место, где гражданин проживает временно (гостиница, санаторий, дом отдыха, пансионат, кемпинг, больница, туристская база, иное подобное учреждение, а также жилое помещение, не являющееся местом жительства гражданина), является местом его пребывания.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w:t>
      </w:r>
      <w:hyperlink r:id="rId63" w:history="1">
        <w:r>
          <w:rPr>
            <w:rFonts w:cs="Times New Roman"/>
            <w:color w:val="0000FF"/>
          </w:rPr>
          <w:t>Законом</w:t>
        </w:r>
      </w:hyperlink>
      <w:r>
        <w:rPr>
          <w:rFonts w:cs="Times New Roman"/>
        </w:rPr>
        <w:t xml:space="preserve"> N 5242-1 введен регистрационный учет граждан Российской Федерации по месту пребывания и по месту жительства в пределах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этом Верховный Суд Российской Федерации в своем </w:t>
      </w:r>
      <w:hyperlink r:id="rId64" w:history="1">
        <w:r>
          <w:rPr>
            <w:rFonts w:cs="Times New Roman"/>
            <w:color w:val="0000FF"/>
          </w:rPr>
          <w:t>определении</w:t>
        </w:r>
      </w:hyperlink>
      <w:r>
        <w:rPr>
          <w:rFonts w:cs="Times New Roman"/>
        </w:rPr>
        <w:t xml:space="preserve"> от 16 апреля 2002 г. N КАС02-176 отметил, что регистрация не входит в понятие "место жительства", а является одним из доказательств, отражающих факт нахождения гражданина по месту пребывания или жительства. Следует также учитывать, что </w:t>
      </w:r>
      <w:hyperlink r:id="rId65" w:history="1">
        <w:r>
          <w:rPr>
            <w:rFonts w:cs="Times New Roman"/>
            <w:color w:val="0000FF"/>
          </w:rPr>
          <w:t>Постановлением</w:t>
        </w:r>
      </w:hyperlink>
      <w:r>
        <w:rPr>
          <w:rFonts w:cs="Times New Roman"/>
        </w:rPr>
        <w:t xml:space="preserve"> Конституционного Суда Российской Федерации от 2 февраля 1998 г. N 4-П </w:t>
      </w:r>
      <w:hyperlink r:id="rId66" w:history="1">
        <w:r>
          <w:rPr>
            <w:rFonts w:cs="Times New Roman"/>
            <w:color w:val="0000FF"/>
          </w:rPr>
          <w:t>пункт 10</w:t>
        </w:r>
      </w:hyperlink>
      <w:r>
        <w:rPr>
          <w:rFonts w:cs="Times New Roman"/>
        </w:rP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N 713, устанавливавший, что регистрация граждан по месту пребывания в жилых помещениях, не являющихся их местом жительства, осуществляется на срок до 6 месяцев, признан не соответствующим </w:t>
      </w:r>
      <w:hyperlink r:id="rId67" w:history="1">
        <w:r>
          <w:rPr>
            <w:rFonts w:cs="Times New Roman"/>
            <w:color w:val="0000FF"/>
          </w:rPr>
          <w:t>Конституции</w:t>
        </w:r>
      </w:hyperlink>
      <w:r>
        <w:rPr>
          <w:rFonts w:cs="Times New Roman"/>
        </w:rPr>
        <w:t xml:space="preserve">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Кроме того, Конституционный Суд Российской Федерации отметил, что установление срока, по истечении которого гражданин обязан покинуть место пребывания, является вмешательством органов исполнительной власти и других органов регистрационного учета в гражданские, жилищные и иные правоотношения, складывающиеся на основе согласия сторон, и ограничивает конституционное право граждан на свободу выбора места пребывания и жительства. Срок нахождения в том или ином месте временного пребывания должен определяться самим гражданином.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связи с вышеизложенным в случае приобретения жилого помещения в кредит и, как следствие, невозможности зарегистрироваться по месту проживания, проживания гражданина на законных основаниях на жилой площади, где он не зарегистрирован, и других подобных случаях в качестве места жительства гражданина органом опеки или попечительства может рассматриваться </w:t>
      </w:r>
      <w:r>
        <w:rPr>
          <w:rFonts w:cs="Times New Roman"/>
        </w:rPr>
        <w:lastRenderedPageBreak/>
        <w:t>иное жилое помещение (нежели то, в котором он зарегистрирован) при наличии документа, являющегося основанием для проживания гражданина в указанном жилом помещении (свидетельства о праве собственности, договора найма (поднайма), согласия на проживание лица, предоставляющего гражданину жилое помещение, свидетельства о праве на наследство жилого помещения, решения суда о признании права пользования жилым помещением, заявления лица, предоставившего гражданину жилое помещение, либо иного документа или его надлежаще заверенной копией).</w:t>
      </w:r>
    </w:p>
    <w:p w:rsidR="006E579C" w:rsidRDefault="006E579C">
      <w:pPr>
        <w:widowControl w:val="0"/>
        <w:autoSpaceDE w:val="0"/>
        <w:autoSpaceDN w:val="0"/>
        <w:adjustRightInd w:val="0"/>
        <w:spacing w:after="0" w:line="240" w:lineRule="auto"/>
        <w:ind w:firstLine="540"/>
        <w:jc w:val="both"/>
        <w:rPr>
          <w:rFonts w:cs="Times New Roman"/>
        </w:rPr>
      </w:pPr>
      <w:hyperlink r:id="rId68" w:history="1">
        <w:r>
          <w:rPr>
            <w:rFonts w:cs="Times New Roman"/>
            <w:color w:val="0000FF"/>
          </w:rPr>
          <w:t>Пунктом 10 части 1 статьи 8</w:t>
        </w:r>
      </w:hyperlink>
      <w:r>
        <w:rPr>
          <w:rFonts w:cs="Times New Roman"/>
        </w:rPr>
        <w:t xml:space="preserve"> Федерального закона N 48-ФЗ закреплена обязанность органа опеки и попечительства осуществлять подготовку граждан, выразивших желание стать опекунами или попечителями. Эта обязанность конкретизирована в </w:t>
      </w:r>
      <w:hyperlink r:id="rId69" w:history="1">
        <w:r>
          <w:rPr>
            <w:rFonts w:cs="Times New Roman"/>
            <w:color w:val="0000FF"/>
          </w:rPr>
          <w:t>Правилах</w:t>
        </w:r>
      </w:hyperlink>
      <w:r>
        <w:rPr>
          <w:rFonts w:cs="Times New Roman"/>
        </w:rPr>
        <w:t xml:space="preserve"> подбора, учета и подготовки граждан, выразивших желание стать опекунами или попечителями, утвержденных Постановлением Правительства Российской Федерации N 423.</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70" w:history="1">
        <w:r>
          <w:rPr>
            <w:rFonts w:cs="Times New Roman"/>
            <w:color w:val="0000FF"/>
          </w:rPr>
          <w:t>пунктом 14</w:t>
        </w:r>
      </w:hyperlink>
      <w:r>
        <w:rPr>
          <w:rFonts w:cs="Times New Roman"/>
        </w:rPr>
        <w:t xml:space="preserve"> Правил подбора, учета и подготовки граждан, выразивших желание стать опекунами или попечителями, утвержденных Постановлением Правительства Российской Федерации N 423, орган опеки и попечительства обязан организовать обучающие семинары, тренинговые занятия по вопросам педагогики и психологии, основам медицинских знаний для граждан, выразивших желание стать опекунами или попечителями, и желающих пройти подготовку и психологическое обследование. Подготовку могут проводить не только работники органов опеки и попечительства, но и привлеченные специалисты (педагоги, психологи, юристы и т.д.).</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Следует отметить, что прохождение подготовки на сегодняшний день не является обязательным для гражданина, выразившего желание стать опекуном или попечителем. </w:t>
      </w:r>
      <w:hyperlink r:id="rId71" w:history="1">
        <w:r>
          <w:rPr>
            <w:rFonts w:cs="Times New Roman"/>
            <w:color w:val="0000FF"/>
          </w:rPr>
          <w:t>Подпунктом "ж" пункта 4</w:t>
        </w:r>
      </w:hyperlink>
      <w:r>
        <w:rPr>
          <w:rFonts w:cs="Times New Roman"/>
        </w:rPr>
        <w:t xml:space="preserve"> указанных Правил установлено, что документ о прохождении подготовки представляется при его наличии. Таким образом, подготовка осуществляется только на добровольной основе.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При этом любой гражданин, выразивший желание стать опекуном или попечителем (вне зависимости от того, является он родственником ребенка или посторонним гражданином), вправе пройти подготовку и получить необходимые юридические, психологические и иные знания и навыки.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Полномочия по подготовке граждан, выразивших желание стать опекунами или попечителями, целесообразно передавать соответствующим организациям в порядке, установленном </w:t>
      </w:r>
      <w:hyperlink r:id="rId72" w:history="1">
        <w:r>
          <w:rPr>
            <w:rFonts w:cs="Times New Roman"/>
            <w:color w:val="0000FF"/>
          </w:rPr>
          <w:t>Постановлением</w:t>
        </w:r>
      </w:hyperlink>
      <w:r>
        <w:rPr>
          <w:rFonts w:cs="Times New Roman"/>
        </w:rPr>
        <w:t xml:space="preserve"> Правительства Российской Федерации N 423 и </w:t>
      </w:r>
      <w:hyperlink r:id="rId73" w:history="1">
        <w:r>
          <w:rPr>
            <w:rFonts w:cs="Times New Roman"/>
            <w:color w:val="0000FF"/>
          </w:rPr>
          <w:t>Приказом</w:t>
        </w:r>
      </w:hyperlink>
      <w:r>
        <w:rPr>
          <w:rFonts w:cs="Times New Roman"/>
        </w:rPr>
        <w:t xml:space="preserve"> Минобрнауки России от 14 сентября 2009 г. N 334. В частности, к такой работе могут привлекаться уже действующие на территории муниципального образования и субъекта Российской Федерации образовательные организации, медицинские организации, организации, оказывающие социальные услуги, иные организации, в том числе организации для детей-сирот и детей, оставшихся без попечения родителей. В этом случае орган опеки и попечительства будет выступать организатором процесса подготовки с учетом возможностей и потребностей субъекта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5" w:name="Par107"/>
      <w:bookmarkEnd w:id="5"/>
      <w:r>
        <w:rPr>
          <w:rFonts w:cs="Times New Roman"/>
        </w:rPr>
        <w:t>5. Предварительная опека и попечительство</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74" w:history="1">
        <w:r>
          <w:rPr>
            <w:rFonts w:cs="Times New Roman"/>
            <w:color w:val="0000FF"/>
          </w:rPr>
          <w:t>статьей 12</w:t>
        </w:r>
      </w:hyperlink>
      <w:r>
        <w:rPr>
          <w:rFonts w:cs="Times New Roman"/>
        </w:rPr>
        <w:t xml:space="preserve"> Федерального закона N 48-ФЗ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предварительной опеке или попечительстве), в том числе при отобрании ребенка у родителей или лиц, их заменяющих, на основании </w:t>
      </w:r>
      <w:hyperlink r:id="rId75" w:history="1">
        <w:r>
          <w:rPr>
            <w:rFonts w:cs="Times New Roman"/>
            <w:color w:val="0000FF"/>
          </w:rPr>
          <w:t>статьи 77</w:t>
        </w:r>
      </w:hyperlink>
      <w:r>
        <w:rPr>
          <w:rFonts w:cs="Times New Roman"/>
        </w:rPr>
        <w:t xml:space="preserve"> СК РФ и нецелесообразности помещения ребенка в организацию для детей-сирот и детей, оставшихся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Для оформления предварительной опеки установлены следующие требования: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1) гражданин, выразивший желание взять ребенка под предварительную опеку или попечительство, должен:</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быть совершеннолетним дееспособным лицом;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предъявить документ, удостоверяющий его личность (паспорт, военный билет);</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 орган опеки и попечительства должен обследовать условия жизни гражданина и составить акт обследования с заключением о возможности (невозможности) гражданина осуществлять предварительную опеку или попечительство над несовершеннолетним.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lastRenderedPageBreak/>
        <w:t xml:space="preserve">В соответствии с </w:t>
      </w:r>
      <w:hyperlink r:id="rId76" w:history="1">
        <w:r>
          <w:rPr>
            <w:rFonts w:cs="Times New Roman"/>
            <w:color w:val="0000FF"/>
          </w:rPr>
          <w:t>частью 3 статьи 12</w:t>
        </w:r>
      </w:hyperlink>
      <w:r>
        <w:rPr>
          <w:rFonts w:cs="Times New Roman"/>
        </w:rPr>
        <w:t xml:space="preserve"> Федерального закона N 48-ФЗ с предложением об установлении предварительной опеки или попечительства орган опеки и попечительства должен обращаться, прежде всего, к гражданам, которые имеют заключение о возможности быть опекуном или попечителем и состоят на учете в органе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Кроме того, при оформлении предварительной опеки или попечительства приоритет должен отдаваться родственникам детей, друзьям семьи (родителей) ребенка. Бабушки и дедушки, родители,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 (</w:t>
      </w:r>
      <w:hyperlink r:id="rId77" w:history="1">
        <w:r>
          <w:rPr>
            <w:rFonts w:cs="Times New Roman"/>
            <w:color w:val="0000FF"/>
          </w:rPr>
          <w:t>часть 5 статьи 10</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На близких родственников лица, нуждающегося в установлении опеки или попечительства, распространяются требования, предъявляемые к личности опекуна или попечителя, предусмотренные </w:t>
      </w:r>
      <w:hyperlink r:id="rId78" w:history="1">
        <w:r>
          <w:rPr>
            <w:rFonts w:cs="Times New Roman"/>
            <w:color w:val="0000FF"/>
          </w:rPr>
          <w:t>статьей 35</w:t>
        </w:r>
      </w:hyperlink>
      <w:r>
        <w:rPr>
          <w:rFonts w:cs="Times New Roman"/>
        </w:rPr>
        <w:t xml:space="preserve"> ГК РФ и </w:t>
      </w:r>
      <w:hyperlink r:id="rId79" w:history="1">
        <w:r>
          <w:rPr>
            <w:rFonts w:cs="Times New Roman"/>
            <w:color w:val="0000FF"/>
          </w:rPr>
          <w:t>статьей 146</w:t>
        </w:r>
      </w:hyperlink>
      <w:r>
        <w:rPr>
          <w:rFonts w:cs="Times New Roman"/>
        </w:rPr>
        <w:t xml:space="preserve"> СК РФ.</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Установленные федеральным </w:t>
      </w:r>
      <w:hyperlink r:id="rId80" w:history="1">
        <w:r>
          <w:rPr>
            <w:rFonts w:cs="Times New Roman"/>
            <w:color w:val="0000FF"/>
          </w:rPr>
          <w:t>законодательством</w:t>
        </w:r>
      </w:hyperlink>
      <w:r>
        <w:rPr>
          <w:rFonts w:cs="Times New Roman"/>
        </w:rPr>
        <w:t xml:space="preserve"> нормы, связанные с порядком определения лиц, имеющих право быть опекунами или попечителями, являются обязательными для всех граждан, подавших заявления с просьбой о назначении их опекунами или попечителями.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Предварительная опека или попечительство устанавливаются на срок до одного месяца и только при наличии исключительных обстоятельств указанный срок может быть увеличен до двух месяцев.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81" w:history="1">
        <w:r>
          <w:rPr>
            <w:rFonts w:cs="Times New Roman"/>
            <w:color w:val="0000FF"/>
          </w:rPr>
          <w:t>статьей 12</w:t>
        </w:r>
      </w:hyperlink>
      <w:r>
        <w:rPr>
          <w:rFonts w:cs="Times New Roman"/>
        </w:rPr>
        <w:t xml:space="preserve"> Федерального закона N 48-ФЗ предварительная опека или попечительство является особой формой семейного устройства временного характера в случае, когда в интересах ребенка необходимо безотлагательное назначение опекуна. В связи с этим помещение ребенка под предварительную опеку или попечительство не является основанием для прекращения учета сведений о ребенке, как оставшемся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Учет сведений о ребенке в государственном банке данных о детях, оставшихся без попечения родителей, прекращается только в случае, если ребенок помещается под опеку или попечительство, в том числе в приемную или патронатную семью, или усыновляется в установленном </w:t>
      </w:r>
      <w:hyperlink r:id="rId82" w:history="1">
        <w:r>
          <w:rPr>
            <w:rFonts w:cs="Times New Roman"/>
            <w:color w:val="0000FF"/>
          </w:rPr>
          <w:t>порядке</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6" w:name="Par123"/>
      <w:bookmarkEnd w:id="6"/>
      <w:r>
        <w:rPr>
          <w:rFonts w:cs="Times New Roman"/>
        </w:rPr>
        <w:t>6. Заключение договора об осуществлении опеки или попечительства в отношении несовершеннолетнего подопечного</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83" w:history="1">
        <w:r>
          <w:rPr>
            <w:rFonts w:cs="Times New Roman"/>
            <w:color w:val="0000FF"/>
          </w:rPr>
          <w:t>частью 1 статьи 14</w:t>
        </w:r>
      </w:hyperlink>
      <w:r>
        <w:rPr>
          <w:rFonts w:cs="Times New Roman"/>
        </w:rPr>
        <w:t xml:space="preserve"> Федерального закона N 48-ФЗ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Одновременно в </w:t>
      </w:r>
      <w:hyperlink r:id="rId84" w:history="1">
        <w:r>
          <w:rPr>
            <w:rFonts w:cs="Times New Roman"/>
            <w:color w:val="0000FF"/>
          </w:rPr>
          <w:t>части 2</w:t>
        </w:r>
      </w:hyperlink>
      <w:r>
        <w:rPr>
          <w:rFonts w:cs="Times New Roman"/>
        </w:rPr>
        <w:t xml:space="preserve"> данной статьи имеется указание на то, что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Таким образом, заключение договоров производится только в случае установления опеки на возмездной основе.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Необходимо отметить, что Федеральный </w:t>
      </w:r>
      <w:hyperlink r:id="rId85" w:history="1">
        <w:r>
          <w:rPr>
            <w:rFonts w:cs="Times New Roman"/>
            <w:color w:val="0000FF"/>
          </w:rPr>
          <w:t>закон</w:t>
        </w:r>
      </w:hyperlink>
      <w:r>
        <w:rPr>
          <w:rFonts w:cs="Times New Roman"/>
        </w:rPr>
        <w:t xml:space="preserve"> N 48-ФЗ вступил в силу с 1 сентября 2008 г. и применяется к правоотношениям, возникшим после дня вступления его в силу.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 сохраняют свою силу.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Переоформлять указанные договоры необходимо только по желанию приемных родителей или патронатных воспитателей.</w:t>
      </w:r>
    </w:p>
    <w:p w:rsidR="006E579C" w:rsidRDefault="006E579C">
      <w:pPr>
        <w:widowControl w:val="0"/>
        <w:autoSpaceDE w:val="0"/>
        <w:autoSpaceDN w:val="0"/>
        <w:adjustRightInd w:val="0"/>
        <w:spacing w:after="0" w:line="240" w:lineRule="auto"/>
        <w:ind w:firstLine="540"/>
        <w:jc w:val="both"/>
        <w:rPr>
          <w:rFonts w:cs="Times New Roman"/>
        </w:rPr>
      </w:pPr>
      <w:hyperlink r:id="rId86" w:history="1">
        <w:r>
          <w:rPr>
            <w:rFonts w:cs="Times New Roman"/>
            <w:color w:val="0000FF"/>
          </w:rPr>
          <w:t>Постановлением</w:t>
        </w:r>
      </w:hyperlink>
      <w:r>
        <w:rPr>
          <w:rFonts w:cs="Times New Roman"/>
        </w:rPr>
        <w:t xml:space="preserve"> Правительства Российской Федерации N 423 утверждены </w:t>
      </w:r>
      <w:hyperlink r:id="rId87" w:history="1">
        <w:r>
          <w:rPr>
            <w:rFonts w:cs="Times New Roman"/>
            <w:color w:val="0000FF"/>
          </w:rPr>
          <w:t>Правила</w:t>
        </w:r>
      </w:hyperlink>
      <w:r>
        <w:rPr>
          <w:rFonts w:cs="Times New Roman"/>
        </w:rPr>
        <w:t xml:space="preserve"> заключения договора об осуществлении опеки или попечительства в отношении несовершеннолетнего подопечного.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указанным </w:t>
      </w:r>
      <w:hyperlink r:id="rId88" w:history="1">
        <w:r>
          <w:rPr>
            <w:rFonts w:cs="Times New Roman"/>
            <w:color w:val="0000FF"/>
          </w:rPr>
          <w:t>документом</w:t>
        </w:r>
      </w:hyperlink>
      <w:r>
        <w:rPr>
          <w:rFonts w:cs="Times New Roman"/>
        </w:rPr>
        <w:t xml:space="preserve"> основанием для заключения договора являются заявление гражданина с просьбой о назначении его опекуном или попечителем, исполняющим свои обязанности возмездно, и акт органа опеки и попечительства, которым назначен опекун или попечитель, исполняющий свои обязанности возмездно. Договор заключается в течение 10 дней со дня принятия указанного акта.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Иной последовательности в действиях органа опеки и попечительства </w:t>
      </w:r>
      <w:hyperlink r:id="rId89" w:history="1">
        <w:r>
          <w:rPr>
            <w:rFonts w:cs="Times New Roman"/>
            <w:color w:val="0000FF"/>
          </w:rPr>
          <w:t>законодательством</w:t>
        </w:r>
      </w:hyperlink>
      <w:r>
        <w:rPr>
          <w:rFonts w:cs="Times New Roman"/>
        </w:rPr>
        <w:t xml:space="preserve"> не </w:t>
      </w:r>
      <w:r>
        <w:rPr>
          <w:rFonts w:cs="Times New Roman"/>
        </w:rPr>
        <w:lastRenderedPageBreak/>
        <w:t>установлено. При этом указанные положения относятся ко всем договорам, включая договоры о приемной семье и патронатной семье.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Следует отметить, что в законодательстве отсутствуют ограничения на заключение договора о возмездном осуществлении опеки или попечительства для родственников несовершеннолетнего.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Опекуны или попечители несовершеннолетних, уже оформившие опеку или попечительство на безвозмездной основе, также вправе подать заявление с просьбой о назначении их опекунами или попечителями, исполняющими свои обязанности возмездно. Органы опеки и попечительства должны принимать решение по таким обращениям в каждом случае, исходя из интересов подопечного ребенка.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случае принятия положительного решения орган опеки и попечительства издает акт о назначении опекуна или попечителя, исполняющего свои обязанности возмездно, с последующим заключением соответствующего договора.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случае изменения места жительства опекуна или попечителя и подопечного и издания органом опеки и попечительства по новому месту жительства акта о назначении опекуна или попечителя, исполняющего свои обязанности возмездно, акт органа опеки и попечительства о назначении опекуна или попечителя, изданный по старому месту жительства, утрачивает силу. Органу опеки и попечительства, издавшему новый акт о назначении опекуна или попечителя, исполняющего свои обязанности возмездно, целесообразно уведомить орган опеки и попечительства по старому месту жительства опекуна или попечителя с подопечным об издании нового акта.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Особое внимание необходимо обратить на ситуацию, когда вознаграждение опекуну или попечителю выплачивается за счет доходов от имущества подопечного &lt;*&gt;. Данная норма направлена преимущественно на то, чтобы облегчить подбор опекунов или попечителей для совершеннолетних недееспособных или ограниченно дееспособных граждан, для которых действующим законодательством не предусмотрено возможностей осуществления иных выплат. В отношении же несовершеннолетних подопечных законодательством предусмотрен ряд материальных стимулов для принимающих семей: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&lt;*&gt; </w:t>
      </w:r>
      <w:hyperlink r:id="rId90" w:history="1">
        <w:r>
          <w:rPr>
            <w:rFonts w:cs="Times New Roman"/>
            <w:color w:val="0000FF"/>
          </w:rPr>
          <w:t>Статья 16</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во-первых, возможность заключить договор о создании приемной или (при наличии соответствующего нормативного обеспечения в регионе) патронатной семьи, согласно которому приемные родители (патронатные воспитатели) получают денежное вознаграждение за выполнение своих обязанностей;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во-вторых, обязательная выплата единовременного </w:t>
      </w:r>
      <w:hyperlink r:id="rId91" w:history="1">
        <w:r>
          <w:rPr>
            <w:rFonts w:cs="Times New Roman"/>
            <w:color w:val="0000FF"/>
          </w:rPr>
          <w:t>пособия</w:t>
        </w:r>
      </w:hyperlink>
      <w:r>
        <w:rPr>
          <w:rFonts w:cs="Times New Roman"/>
        </w:rPr>
        <w:t xml:space="preserve"> при устройстве в семью ребенка, оставшегося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в-третьих, право субъектов Российской Федерации предоставлять семьям, воспитывающим детей, оставшихся без попечения родителей, различные меры социальной поддержки в соответствии с законодательством и финансовыми возможностями субъекта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Учитывая вышеизложенное, а также то, что имущество несовершеннолетних подопечных (в случае, если оно вообще есть) редко приносит значительный доход, представляется целесообразным рассматривать возможность заключения договоров о выплате опекуну или попечителю вознаграждения за счет дохода от имущества несовершеннолетнего подопечного только в исключительных случаях.</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7" w:name="Par147"/>
      <w:bookmarkEnd w:id="7"/>
      <w:r>
        <w:rPr>
          <w:rFonts w:cs="Times New Roman"/>
        </w:rPr>
        <w:t>7. Создание приемной семьи</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Согласно </w:t>
      </w:r>
      <w:hyperlink r:id="rId92" w:history="1">
        <w:r>
          <w:rPr>
            <w:rFonts w:cs="Times New Roman"/>
            <w:color w:val="0000FF"/>
          </w:rPr>
          <w:t>статье 123</w:t>
        </w:r>
      </w:hyperlink>
      <w:r>
        <w:rPr>
          <w:rFonts w:cs="Times New Roman"/>
        </w:rPr>
        <w:t xml:space="preserve"> СК РФ приемная семья - это одна из форм семейного устройства детей, оставшихся без попечения родителей, при которой ребенок передается в семью на основании договора о возмездном осуществлении опеки или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К отношениям, возникающим из договора о приемной семье, применяются правила гражданского </w:t>
      </w:r>
      <w:hyperlink r:id="rId93" w:history="1">
        <w:r>
          <w:rPr>
            <w:rFonts w:cs="Times New Roman"/>
            <w:color w:val="0000FF"/>
          </w:rPr>
          <w:t>законодательства</w:t>
        </w:r>
      </w:hyperlink>
      <w:r>
        <w:rPr>
          <w:rFonts w:cs="Times New Roman"/>
        </w:rPr>
        <w:t xml:space="preserve"> о возмездном оказании услуг. В данном случае не может быть заключен трудовой договор.</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Примерная форма договора о приемной семье приведена в </w:t>
      </w:r>
      <w:hyperlink w:anchor="Par441" w:history="1">
        <w:r>
          <w:rPr>
            <w:rFonts w:cs="Times New Roman"/>
            <w:color w:val="0000FF"/>
          </w:rPr>
          <w:t>приложении 4</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hyperlink r:id="rId94" w:history="1">
        <w:r>
          <w:rPr>
            <w:rFonts w:cs="Times New Roman"/>
            <w:color w:val="0000FF"/>
          </w:rPr>
          <w:t>Постановлением</w:t>
        </w:r>
      </w:hyperlink>
      <w:r>
        <w:rPr>
          <w:rFonts w:cs="Times New Roman"/>
        </w:rPr>
        <w:t xml:space="preserve"> Правительства Российской Федерации N 423 утверждены </w:t>
      </w:r>
      <w:hyperlink r:id="rId95" w:history="1">
        <w:r>
          <w:rPr>
            <w:rFonts w:cs="Times New Roman"/>
            <w:color w:val="0000FF"/>
          </w:rPr>
          <w:t>Правила</w:t>
        </w:r>
      </w:hyperlink>
      <w:r>
        <w:rPr>
          <w:rFonts w:cs="Times New Roman"/>
        </w:rPr>
        <w:t xml:space="preserve"> создания приемной семьи и осуществления контроля за условиями жизни и воспитания ребенка (детей) в </w:t>
      </w:r>
      <w:r>
        <w:rPr>
          <w:rFonts w:cs="Times New Roman"/>
        </w:rPr>
        <w:lastRenderedPageBreak/>
        <w:t>приемной семье.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Право заключить договор о приемной семье распространяется на всех граждан, в том числе на лиц, являющихся родственниками ребенка, оставшегося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Основанием для заключения договора о приемной семье являются: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заявление гражданина с просьбой о назначении его опекуном или попечителем, исполняющим свои обязанности возмездно;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акт органа опеки и попечительства о назначении опекуна или попечителя, исполняющего свои обязанности возмездно, содержащий запись о необходимости заключения с опекуном или попечителем соответствующего договора.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Если орган опеки и попечительства издал акт о назначении ребенку одновременно двух или более опекунов или попечителей, исполняющих свои обязанности возмездно (например, супругов), то возможно заключение договора о создании приемной семьи как с каждым из опекунов или попечителей, так и с супружеской парой.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Следует обратить внимание, что законодательство Российской Федерации не ограничивает право граждан, взявших детей-сирот и детей, оставшихся без попечения родителей, под опеку или попечительство, обращаться в органы опеки и попечительства с просьбой о создании приемной семьи.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Обращение опекунов или попечителей, желающих создать приемную семью, при условии, что они уже воспитывают этих детей в своих семьях, должно быть мотивировано. Например, это могут быть желание и возможность опекуна или попечителя увеличить количество воспитываемых приемных детей, болезнь приемного ребенка, которая предполагает длительный уход за ним и необходимость увольнения опекуна или попечителя с постоянного места работы, а также другие причины.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решении вопроса о преобразовании опекунской семьи в приемную необходимо действовать в соответствии с нормами </w:t>
      </w:r>
      <w:hyperlink r:id="rId96" w:history="1">
        <w:r>
          <w:rPr>
            <w:rFonts w:cs="Times New Roman"/>
            <w:color w:val="0000FF"/>
          </w:rPr>
          <w:t>ГК РФ</w:t>
        </w:r>
      </w:hyperlink>
      <w:r>
        <w:rPr>
          <w:rFonts w:cs="Times New Roman"/>
        </w:rPr>
        <w:t xml:space="preserve"> и Федерального </w:t>
      </w:r>
      <w:hyperlink r:id="rId97" w:history="1">
        <w:r>
          <w:rPr>
            <w:rFonts w:cs="Times New Roman"/>
            <w:color w:val="0000FF"/>
          </w:rPr>
          <w:t>закона</w:t>
        </w:r>
      </w:hyperlink>
      <w:r>
        <w:rPr>
          <w:rFonts w:cs="Times New Roman"/>
        </w:rPr>
        <w:t xml:space="preserve"> N 48-ФЗ. При подаче опекуном или попечителем заявления с просьбой заключить с ним договор о создании приемной семьи необходимо сначала издать акт об освобождении опекуна или попечителя от обязанностей по его просьбе &lt;*&gt;, после чего издать новый акт о назначении опекуна или попечителя, выполняющего свои обязанности возмездно, и заключении с ним договора о приемной семье.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&lt;*&gt; </w:t>
      </w:r>
      <w:hyperlink r:id="rId98" w:history="1">
        <w:r>
          <w:rPr>
            <w:rFonts w:cs="Times New Roman"/>
            <w:color w:val="0000FF"/>
          </w:rPr>
          <w:t>Статья 39</w:t>
        </w:r>
      </w:hyperlink>
      <w:r>
        <w:rPr>
          <w:rFonts w:cs="Times New Roman"/>
        </w:rPr>
        <w:t xml:space="preserve"> ГК РФ, </w:t>
      </w:r>
      <w:hyperlink r:id="rId99" w:history="1">
        <w:r>
          <w:rPr>
            <w:rFonts w:cs="Times New Roman"/>
            <w:color w:val="0000FF"/>
          </w:rPr>
          <w:t>часть 3 статьи 29</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Отказ органа опеки и попечительства может быть обжалован опекуном или попечителем в судебном порядке.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этом необходимо учитывать, что в соответствии с разъяснениями, содержащимися в Постановлении Пленума Верховного Суда Российской Федерации от 27 мая 1998 г. N 10 "О применении судами законодательства при разрешении споров, связанных с воспитанием детей" </w:t>
      </w:r>
      <w:hyperlink r:id="rId100" w:history="1">
        <w:r>
          <w:rPr>
            <w:rFonts w:cs="Times New Roman"/>
            <w:color w:val="0000FF"/>
          </w:rPr>
          <w:t>(пункт 18)</w:t>
        </w:r>
      </w:hyperlink>
      <w:r>
        <w:rPr>
          <w:rFonts w:cs="Times New Roman"/>
        </w:rPr>
        <w:t xml:space="preserve"> выбор способа устройства детей, оставшихся без попечения родителей, относится к компетенции органов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8" w:name="Par167"/>
      <w:bookmarkEnd w:id="8"/>
      <w:r>
        <w:rPr>
          <w:rFonts w:cs="Times New Roman"/>
        </w:rPr>
        <w:t>8. Временное пребывание подопечных в организациях</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01" w:history="1">
        <w:r>
          <w:rPr>
            <w:rFonts w:cs="Times New Roman"/>
            <w:color w:val="0000FF"/>
          </w:rPr>
          <w:t>частью 4 статьи 11</w:t>
        </w:r>
      </w:hyperlink>
      <w:r>
        <w:rPr>
          <w:rFonts w:cs="Times New Roman"/>
        </w:rPr>
        <w:t xml:space="preserve"> Федерального закона N 48-ФЗ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Федеральном </w:t>
      </w:r>
      <w:hyperlink r:id="rId102" w:history="1">
        <w:r>
          <w:rPr>
            <w:rFonts w:cs="Times New Roman"/>
            <w:color w:val="0000FF"/>
          </w:rPr>
          <w:t>законе</w:t>
        </w:r>
      </w:hyperlink>
      <w:r>
        <w:rPr>
          <w:rFonts w:cs="Times New Roman"/>
        </w:rPr>
        <w:t xml:space="preserve"> N 48-ФЗ не конкретизируется понятие "временное пребывание", а также его максимальный срок.</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Однако, исходя из целей назначения ребенку опекуна (попечителя) и содержания обязанностей опекуна (попечителя), с учетом имеющейся практики, в случае если срок временного пребывания ребенка в перечисленных организациях превышает 6 месяцев, органам опеки и попечительства следует рассматривать вопрос о целесообразности сохранения за опекуном или попечителем его обязанностей.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lastRenderedPageBreak/>
        <w:t>Вопрос о выплате денежных средств опекуну или попечителю ребенка на его содержание при временном помещении ребенка в организацию для детей-сирот и детей, оставшихся без попечения родителей, относится к компетенции субъекта Российской Федерации и при необходимости может быть урегулирован соответствующими нормативными правовыми актами субъектов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Например, нормативным правовым актом субъекта Российской Федерации, регулирующим вопросы назначения и выплаты денежных средств на содержание подопечных детей, может быть предусмотрена возможность уменьшения размера или временного прекращения выплат в период, когда ребенок помещен в организацию (в том числе для детей-сирот и детей, оставшихся без попечения родителей) на полное государственное обеспечение.</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9" w:name="Par175"/>
      <w:bookmarkEnd w:id="9"/>
      <w:r>
        <w:rPr>
          <w:rFonts w:cs="Times New Roman"/>
        </w:rPr>
        <w:t>9. Устройство детей, оставшихся без попечения родителей, в организации для детей-сирот и детей, оставшихся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03" w:history="1">
        <w:r>
          <w:rPr>
            <w:rFonts w:cs="Times New Roman"/>
            <w:color w:val="0000FF"/>
          </w:rPr>
          <w:t>пунктом 1 статьи 123</w:t>
        </w:r>
      </w:hyperlink>
      <w:r>
        <w:rPr>
          <w:rFonts w:cs="Times New Roman"/>
        </w:rPr>
        <w:t xml:space="preserve"> СК РФ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организации для детей-сирот и детей, оставшихся без попечения родителей, всех типов.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Для помещения ребенка в организацию для детей-сирот и детей, оставшихся без попечения родителей, органу опеки и попечительства необходимо издать соответствующий акт (постановление, распоряжение или приказ). При этом в акте должны быть указаны реквизиты организации, в которую ребенок помещается под надзор. В связи с изложенным вопрос о том, в какую организацию будет помещен ребенок, должен решаться до издания акта о помещении ребенка под надзор в организацию для детей-сирот и детей, оставшихся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04" w:history="1">
        <w:r>
          <w:rPr>
            <w:rFonts w:cs="Times New Roman"/>
            <w:color w:val="0000FF"/>
          </w:rPr>
          <w:t>пунктом 1 статьи 155.1</w:t>
        </w:r>
      </w:hyperlink>
      <w:r>
        <w:rPr>
          <w:rFonts w:cs="Times New Roman"/>
        </w:rPr>
        <w:t xml:space="preserve"> СК РФ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или в некоммерческие организации, если указанная деятельность не противоречит целям, ради которых они созданы.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105" w:history="1">
        <w:r>
          <w:rPr>
            <w:rFonts w:cs="Times New Roman"/>
            <w:color w:val="0000FF"/>
          </w:rPr>
          <w:t>статьей 11</w:t>
        </w:r>
      </w:hyperlink>
      <w:r>
        <w:rPr>
          <w:rFonts w:cs="Times New Roman"/>
        </w:rPr>
        <w:t xml:space="preserve"> Федерального закона при помещении подопечного под надзор в одну из вышеназванных организаций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 (</w:t>
      </w:r>
      <w:hyperlink r:id="rId106" w:history="1">
        <w:r>
          <w:rPr>
            <w:rFonts w:cs="Times New Roman"/>
            <w:color w:val="0000FF"/>
          </w:rPr>
          <w:t>пункт 1 статьи 39</w:t>
        </w:r>
      </w:hyperlink>
      <w:r>
        <w:rPr>
          <w:rFonts w:cs="Times New Roman"/>
        </w:rPr>
        <w:t xml:space="preserve"> ГК РФ).</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Следует отметить, что термин "помещение под надзор" в Федеральном </w:t>
      </w:r>
      <w:hyperlink r:id="rId107" w:history="1">
        <w:r>
          <w:rPr>
            <w:rFonts w:cs="Times New Roman"/>
            <w:color w:val="0000FF"/>
          </w:rPr>
          <w:t>законе</w:t>
        </w:r>
      </w:hyperlink>
      <w:r>
        <w:rPr>
          <w:rFonts w:cs="Times New Roman"/>
        </w:rPr>
        <w:t xml:space="preserve"> N 48-ФЗ и </w:t>
      </w:r>
      <w:hyperlink r:id="rId108" w:history="1">
        <w:r>
          <w:rPr>
            <w:rFonts w:cs="Times New Roman"/>
            <w:color w:val="0000FF"/>
          </w:rPr>
          <w:t>СК РФ</w:t>
        </w:r>
      </w:hyperlink>
      <w:r>
        <w:rPr>
          <w:rFonts w:cs="Times New Roman"/>
        </w:rPr>
        <w:t xml:space="preserve"> используется исключительно для целей законодательства об опеке и попечительстве и означает возложение на вышеперечисленные организации функций по представительству и защите прав подопечных на содержание, воспитание, образование, всестороннее развитие, а также возложение на эти организации ответственности за вред, причиненный подопечным, в порядке, предусмотренном </w:t>
      </w:r>
      <w:hyperlink r:id="rId109" w:history="1">
        <w:r>
          <w:rPr>
            <w:rFonts w:cs="Times New Roman"/>
            <w:color w:val="0000FF"/>
          </w:rPr>
          <w:t>ГК РФ</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связи с этим к организациям для детей-сирот и детей, оставшихся без попечения родителей, относятся: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а) образовательные организации для детей-сирот и детей, оставшихся без попечения родителей </w:t>
      </w:r>
      <w:hyperlink r:id="rId110" w:history="1">
        <w:r>
          <w:rPr>
            <w:rFonts w:cs="Times New Roman"/>
            <w:color w:val="0000FF"/>
          </w:rPr>
          <w:t>(законных представителей)</w:t>
        </w:r>
      </w:hyperlink>
      <w:r>
        <w:rPr>
          <w:rFonts w:cs="Times New Roman"/>
        </w:rPr>
        <w:t xml:space="preserve"> (детские дома, детские дома-школы, школы-интернаты для детей-сирот и детей, оставшихся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б) медицинские организации, осуществляющие деятельность по содержанию, воспитанию и (или) образованию и оказанию медицинской помощи детям раннего возраста (дома ребенка);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стационарные учреждения социального обслуживания (детские дома-интернаты для умственно отсталых детей, дома-интернаты для детей с физическими недостатками).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Специализированные учреждения для несовершеннолетних, нуждающихся в социальной реабилитации, органов управления социальной защитой населения (социально-реабилитационные центры для несовершеннолетних, социальные приюты для детей, центры помощи детям, оставшимся без попечения родителей) нельзя отнести к организациям для детей-сирот и детей, оставшихся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Также к организациям для детей-сирот и детей, оставшихся без попечения родителей, нельзя отнести государственные, муниципальные и негосударственные образовательные организации, в том числе образовательные учреждения любого типа, кроме образовательных организаций, на </w:t>
      </w:r>
      <w:r>
        <w:rPr>
          <w:rFonts w:cs="Times New Roman"/>
        </w:rPr>
        <w:lastRenderedPageBreak/>
        <w:t>которые в соответствии с законодательством возложены полномочия по содержанию, воспитанию и (или) образованию детей, оставшихся без попечения родителей.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111" w:history="1">
        <w:r>
          <w:rPr>
            <w:rFonts w:cs="Times New Roman"/>
            <w:color w:val="0000FF"/>
          </w:rPr>
          <w:t>статьей 155.1</w:t>
        </w:r>
      </w:hyperlink>
      <w:r>
        <w:rPr>
          <w:rFonts w:cs="Times New Roman"/>
        </w:rPr>
        <w:t xml:space="preserve"> СК РФ к организациям для детей-сирот и детей, оставшихся без попечения родителей, в которые дети, оставшиеся без попечения родителей, могут быть переданы под надзор, относятся в том числе некоммерческие организации в случаях, когда деятельность таких организаций по содержанию, воспитанию и образованию детей не противоречит целям, ради которых они созданы.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Отдельного внимания заслуживает вопрос о том, можно ли относить к организациям для детей-сирот и детей, оставшимся без попечения родителей, религиозные организации.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Согласно положениям Федерального </w:t>
      </w:r>
      <w:hyperlink r:id="rId112" w:history="1">
        <w:r>
          <w:rPr>
            <w:rFonts w:cs="Times New Roman"/>
            <w:color w:val="0000FF"/>
          </w:rPr>
          <w:t>закона</w:t>
        </w:r>
      </w:hyperlink>
      <w:r>
        <w:rPr>
          <w:rFonts w:cs="Times New Roman"/>
        </w:rPr>
        <w:t xml:space="preserve"> от 26 сентября 1997 г. N 125-ФЗ "О свободе совести и религиозных объединениях" (далее - Федеральный закон N 125-ФЗ) религиозные объединения создаются в целях совместного исповедания и распространения веры.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Непосредственно религиозная организация (в частности, монастырь) в соответствии со своими уставными целями не может быть отнесена согласно </w:t>
      </w:r>
      <w:hyperlink r:id="rId113" w:history="1">
        <w:r>
          <w:rPr>
            <w:rFonts w:cs="Times New Roman"/>
            <w:color w:val="0000FF"/>
          </w:rPr>
          <w:t>статье 6</w:t>
        </w:r>
      </w:hyperlink>
      <w:r>
        <w:rPr>
          <w:rFonts w:cs="Times New Roman"/>
        </w:rPr>
        <w:t xml:space="preserve"> Федерального закона N 125-ФЗ к организациям для детей-сирот и детей, оставшихся без попечения родителей, в которые в соответствии с </w:t>
      </w:r>
      <w:hyperlink r:id="rId114" w:history="1">
        <w:r>
          <w:rPr>
            <w:rFonts w:cs="Times New Roman"/>
            <w:color w:val="0000FF"/>
          </w:rPr>
          <w:t>СК РФ</w:t>
        </w:r>
      </w:hyperlink>
      <w:r>
        <w:rPr>
          <w:rFonts w:cs="Times New Roman"/>
        </w:rPr>
        <w:t xml:space="preserve"> устраиваются (передаются под надзор) дети, оставшиеся без попечения родителей, и не может осуществлять функции опекуна (попечителя) в отношении таких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Вместе с тем религиозные организации вправе осуществлять благотворительную деятельность, для чего могут в порядке, установленном законодательством Российской Федерации, создавать культурно-просветительские организации, образовательные и другие учреждения (</w:t>
      </w:r>
      <w:hyperlink r:id="rId115" w:history="1">
        <w:r>
          <w:rPr>
            <w:rFonts w:cs="Times New Roman"/>
            <w:color w:val="0000FF"/>
          </w:rPr>
          <w:t>статьи 5</w:t>
        </w:r>
      </w:hyperlink>
      <w:r>
        <w:rPr>
          <w:rFonts w:cs="Times New Roman"/>
        </w:rPr>
        <w:t xml:space="preserve">, </w:t>
      </w:r>
      <w:hyperlink r:id="rId116" w:history="1">
        <w:r>
          <w:rPr>
            <w:rFonts w:cs="Times New Roman"/>
            <w:color w:val="0000FF"/>
          </w:rPr>
          <w:t>6</w:t>
        </w:r>
      </w:hyperlink>
      <w:r>
        <w:rPr>
          <w:rFonts w:cs="Times New Roman"/>
        </w:rPr>
        <w:t xml:space="preserve">, </w:t>
      </w:r>
      <w:hyperlink r:id="rId117" w:history="1">
        <w:r>
          <w:rPr>
            <w:rFonts w:cs="Times New Roman"/>
            <w:color w:val="0000FF"/>
          </w:rPr>
          <w:t>18</w:t>
        </w:r>
      </w:hyperlink>
      <w:r>
        <w:rPr>
          <w:rFonts w:cs="Times New Roman"/>
        </w:rPr>
        <w:t xml:space="preserve"> Федерального закона N 125-ФЗ), в том числе организации (учреждения) для детей-сирот и детей, оставшихся без попечения родителей. Организация для детей-сирот и детей, оставшихся без попечения родителей, учредителем которой выступает религиозная организация, должна соответствовать требованиям, предъявляемым к таким организациям </w:t>
      </w:r>
      <w:hyperlink r:id="rId118" w:history="1">
        <w:r>
          <w:rPr>
            <w:rFonts w:cs="Times New Roman"/>
            <w:color w:val="0000FF"/>
          </w:rPr>
          <w:t>законодательством</w:t>
        </w:r>
      </w:hyperlink>
      <w:r>
        <w:rPr>
          <w:rFonts w:cs="Times New Roman"/>
        </w:rPr>
        <w:t xml:space="preserve"> Российской Федерации, включая требования к порядку помещения детей в организации для детей-сирот и детей, оставшихся без попечения родителей, и обеспечению их содержания, воспитания и образования в таких организациях.</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Организация (учреждение), в том числе для детей-сирот и детей, оставшихся без попечения родителей, в соответствии с требованиями гражданского законодательства не может быть структурным подразделением какой-либо организации, поскольку является самостоятельным юридическим лицом.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Выбор формы устройства несовершеннолетнего, оставшегося без попечения родителей, является исключительной компетенцией органа опеки и попечительства по месту жительства несовершеннолетнего. Основанием для устройства ребенка, оставшегося без попечения родителей, под надзор в организацию для детей-сирот и детей, оставшихся без попечения родителей, независимо от ее типа и организационно-правовой формы является акт органа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19" w:history="1">
        <w:r>
          <w:rPr>
            <w:rFonts w:cs="Times New Roman"/>
            <w:color w:val="0000FF"/>
          </w:rPr>
          <w:t>пунктом 4 статьи 155.1</w:t>
        </w:r>
      </w:hyperlink>
      <w:r>
        <w:rPr>
          <w:rFonts w:cs="Times New Roman"/>
        </w:rPr>
        <w:t xml:space="preserve"> СК РФ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Таким образом, при поступлении выпускника организации для детей-сирот и детей, оставшихся без попечения родителей, в возрасте до восемнадцати лет в образовательное учреждение, в том числе в учреждение профессионального образования, функции его </w:t>
      </w:r>
      <w:hyperlink r:id="rId120" w:history="1">
        <w:r>
          <w:rPr>
            <w:rFonts w:cs="Times New Roman"/>
            <w:color w:val="0000FF"/>
          </w:rPr>
          <w:t>законного представителя</w:t>
        </w:r>
      </w:hyperlink>
      <w:r>
        <w:rPr>
          <w:rFonts w:cs="Times New Roman"/>
        </w:rPr>
        <w:t xml:space="preserve"> выполняет орган опеки и попечительства по месту его обучения в указанных образовательных учреждениях.</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то же время, учитывая практическую сложность реализации данного положения Федерального </w:t>
      </w:r>
      <w:hyperlink r:id="rId121" w:history="1">
        <w:r>
          <w:rPr>
            <w:rFonts w:cs="Times New Roman"/>
            <w:color w:val="0000FF"/>
          </w:rPr>
          <w:t>закона</w:t>
        </w:r>
      </w:hyperlink>
      <w:r>
        <w:rPr>
          <w:rFonts w:cs="Times New Roman"/>
        </w:rPr>
        <w:t xml:space="preserve"> N 48-ФЗ, органам опеки и попечительства рекомендуется решать вопрос о назначении таким детям попечителей, в том числе на возмездной основе. Также необходимо осуществлять программы постинтернатной адаптации этих детей, используя практику создания центров постинтернатной адаптации, социальных гостиниц и др.</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10" w:name="Par199"/>
      <w:bookmarkEnd w:id="10"/>
      <w:r>
        <w:rPr>
          <w:rFonts w:cs="Times New Roman"/>
        </w:rPr>
        <w:t>10. Правовой режим имущества подопечных</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2"/>
        <w:rPr>
          <w:rFonts w:cs="Times New Roman"/>
        </w:rPr>
      </w:pPr>
      <w:bookmarkStart w:id="11" w:name="Par201"/>
      <w:bookmarkEnd w:id="11"/>
      <w:r>
        <w:rPr>
          <w:rFonts w:cs="Times New Roman"/>
        </w:rPr>
        <w:t>Составление описи имущества подопечного</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22" w:history="1">
        <w:r>
          <w:rPr>
            <w:rFonts w:cs="Times New Roman"/>
            <w:color w:val="0000FF"/>
          </w:rPr>
          <w:t>частью 1 статьи 18</w:t>
        </w:r>
      </w:hyperlink>
      <w:r>
        <w:rPr>
          <w:rFonts w:cs="Times New Roman"/>
        </w:rPr>
        <w:t xml:space="preserve"> Федерального закона N 48-ФЗ опекун или попечитель, </w:t>
      </w:r>
      <w:r>
        <w:rPr>
          <w:rFonts w:cs="Times New Roman"/>
        </w:rPr>
        <w:lastRenderedPageBreak/>
        <w:t>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Требования к форме и составу сведений, входящих в опись имущества, законодательством не установлены.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Однако, исходя из практики работы, рекомендуется, чтобы при проведении описи органами опеки и попечительства учитывались:</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наименования описываемых предметов из состава имущества подопечного;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характеристики указанных предметов и степень их изношенности по отношению к каждой поименованной единице;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количество предметов;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примерная оценка стоимости каждого предмета.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Кроме того, целесообразно по отношению к каждому описываемому предмету делать примечания (когда и кем куплен, кому принадлежал и др.).</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Отдельно необходимо рассмотреть вопросы описи имущества, наследуемого подопечным.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Следует отметить, что вопросы описи наследуемого имущества, в том числе подопечными гражданами, регулируются </w:t>
      </w:r>
      <w:hyperlink r:id="rId123" w:history="1">
        <w:r>
          <w:rPr>
            <w:rFonts w:cs="Times New Roman"/>
            <w:color w:val="0000FF"/>
          </w:rPr>
          <w:t>ГК РФ</w:t>
        </w:r>
      </w:hyperlink>
      <w:r>
        <w:rPr>
          <w:rFonts w:cs="Times New Roman"/>
        </w:rPr>
        <w:t xml:space="preserve">, а также </w:t>
      </w:r>
      <w:hyperlink r:id="rId124" w:history="1">
        <w:r>
          <w:rPr>
            <w:rFonts w:cs="Times New Roman"/>
            <w:color w:val="0000FF"/>
          </w:rPr>
          <w:t>Основами</w:t>
        </w:r>
      </w:hyperlink>
      <w:r>
        <w:rPr>
          <w:rFonts w:cs="Times New Roman"/>
        </w:rPr>
        <w:t xml:space="preserve"> законодательства Российской Федерации о нотариате, утвержденными Верховным Советом Российской Федерации 11 февраля 1993 г. N 4462-1.</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25" w:history="1">
        <w:r>
          <w:rPr>
            <w:rFonts w:cs="Times New Roman"/>
            <w:color w:val="0000FF"/>
          </w:rPr>
          <w:t>пунктом 4 статьи 1152</w:t>
        </w:r>
      </w:hyperlink>
      <w:r>
        <w:rPr>
          <w:rFonts w:cs="Times New Roman"/>
        </w:rPr>
        <w:t xml:space="preserve"> ГК РФ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26" w:history="1">
        <w:r>
          <w:rPr>
            <w:rFonts w:cs="Times New Roman"/>
            <w:color w:val="0000FF"/>
          </w:rPr>
          <w:t>пунктом 1 статьи 1172</w:t>
        </w:r>
      </w:hyperlink>
      <w:r>
        <w:rPr>
          <w:rFonts w:cs="Times New Roman"/>
        </w:rPr>
        <w:t xml:space="preserve"> ГК РФ для охраны наследства нотариус производит опись наследственного имущества в присутствии двух свидетелей, отвечающих требованиям, установленным </w:t>
      </w:r>
      <w:hyperlink r:id="rId127" w:history="1">
        <w:r>
          <w:rPr>
            <w:rFonts w:cs="Times New Roman"/>
            <w:color w:val="0000FF"/>
          </w:rPr>
          <w:t>пунктом 2 статьи 1124</w:t>
        </w:r>
      </w:hyperlink>
      <w:r>
        <w:rPr>
          <w:rFonts w:cs="Times New Roman"/>
        </w:rPr>
        <w:t xml:space="preserve"> ГК РФ.</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Таким образом, имущественные права в отношении наследуемого имущества возникают у подопечного с момента открытия наследства. Опись имущества первоначально производится нотариусом в порядке, установленном </w:t>
      </w:r>
      <w:hyperlink r:id="rId128" w:history="1">
        <w:r>
          <w:rPr>
            <w:rFonts w:cs="Times New Roman"/>
            <w:color w:val="0000FF"/>
          </w:rPr>
          <w:t>Приказом</w:t>
        </w:r>
      </w:hyperlink>
      <w:r>
        <w:rPr>
          <w:rFonts w:cs="Times New Roman"/>
        </w:rPr>
        <w:t xml:space="preserve"> Минюста России от 15 марта 2000 г. N 91, утвердившим Методические </w:t>
      </w:r>
      <w:hyperlink r:id="rId129" w:history="1">
        <w:r>
          <w:rPr>
            <w:rFonts w:cs="Times New Roman"/>
            <w:color w:val="0000FF"/>
          </w:rPr>
          <w:t>рекомендации</w:t>
        </w:r>
      </w:hyperlink>
      <w:r>
        <w:rPr>
          <w:rFonts w:cs="Times New Roman"/>
        </w:rPr>
        <w:t xml:space="preserve"> по совершению отдельных видов нотариальных действий нотариусами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Органам опеки и попечительства необходимо осуществлять опись наследуемого имущества только в части, принадлежащей непосредственно подопечному.</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2"/>
        <w:rPr>
          <w:rFonts w:cs="Times New Roman"/>
        </w:rPr>
      </w:pPr>
      <w:bookmarkStart w:id="12" w:name="Par219"/>
      <w:bookmarkEnd w:id="12"/>
      <w:r>
        <w:rPr>
          <w:rFonts w:cs="Times New Roman"/>
        </w:rPr>
        <w:t>Предварительное разрешение, затрагивающее осуществление имущественных прав подопечного</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130" w:history="1">
        <w:r>
          <w:rPr>
            <w:rFonts w:cs="Times New Roman"/>
            <w:color w:val="0000FF"/>
          </w:rPr>
          <w:t>статьей 17</w:t>
        </w:r>
      </w:hyperlink>
      <w:r>
        <w:rPr>
          <w:rFonts w:cs="Times New Roman"/>
        </w:rPr>
        <w:t xml:space="preserve"> и </w:t>
      </w:r>
      <w:hyperlink r:id="rId131" w:history="1">
        <w:r>
          <w:rPr>
            <w:rFonts w:cs="Times New Roman"/>
            <w:color w:val="0000FF"/>
          </w:rPr>
          <w:t>частью 2 статьи 31</w:t>
        </w:r>
      </w:hyperlink>
      <w:r>
        <w:rPr>
          <w:rFonts w:cs="Times New Roman"/>
        </w:rPr>
        <w:t xml:space="preserve"> Федерального закона N 48-ФЗ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порядке, установленном </w:t>
      </w:r>
      <w:hyperlink r:id="rId132" w:history="1">
        <w:r>
          <w:rPr>
            <w:rFonts w:cs="Times New Roman"/>
            <w:color w:val="0000FF"/>
          </w:rPr>
          <w:t>ГК РФ</w:t>
        </w:r>
      </w:hyperlink>
      <w:r>
        <w:rPr>
          <w:rFonts w:cs="Times New Roman"/>
        </w:rPr>
        <w:t xml:space="preserve"> и Федеральным </w:t>
      </w:r>
      <w:hyperlink r:id="rId133" w:history="1">
        <w:r>
          <w:rPr>
            <w:rFonts w:cs="Times New Roman"/>
            <w:color w:val="0000FF"/>
          </w:rPr>
          <w:t>законом</w:t>
        </w:r>
      </w:hyperlink>
      <w:r>
        <w:rPr>
          <w:rFonts w:cs="Times New Roman"/>
        </w:rPr>
        <w:t xml:space="preserve"> N 48-ФЗ.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Опекуны или попечители не имеют права собственности на имущество подопечных, в том числе на причитающие подопечным суммы алиментов, пенсий, пособий и иных предоставляемых на содержание подопечных социальных выплат &lt;*&gt;.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&lt;*&gt; </w:t>
      </w:r>
      <w:hyperlink r:id="rId134" w:history="1">
        <w:r>
          <w:rPr>
            <w:rFonts w:cs="Times New Roman"/>
            <w:color w:val="0000FF"/>
          </w:rPr>
          <w:t>Часть 1 статьи 17</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hyperlink r:id="rId135" w:history="1">
        <w:r>
          <w:rPr>
            <w:rFonts w:cs="Times New Roman"/>
            <w:color w:val="0000FF"/>
          </w:rPr>
          <w:t>Статьей 37</w:t>
        </w:r>
      </w:hyperlink>
      <w:r>
        <w:rPr>
          <w:rFonts w:cs="Times New Roman"/>
        </w:rPr>
        <w:t xml:space="preserve"> ГК РФ установлено, что суммы алиментов, пенсий, пособий и иных предоставляемых на содержание подопечного социальных выплат, а также доходы, причитающиеся подопечному от управления его имуществом (то есть доходы от обращения данных денежных средств в кредитных организациях), расходуются опекуном или попечителем исключительно в интересах подопечного и с предварительного разрешения органа опеки и попечительства. Опекуну или попечителю также предоставлено право вносить (давать согласие на внесение) денежные средства подопечного в кредитные организации, не менее половины акций (долей) которых принадлежат Российской Федерации (</w:t>
      </w:r>
      <w:hyperlink r:id="rId136" w:history="1">
        <w:r>
          <w:rPr>
            <w:rFonts w:cs="Times New Roman"/>
            <w:color w:val="0000FF"/>
          </w:rPr>
          <w:t>статья 19</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Одновременно </w:t>
      </w:r>
      <w:hyperlink r:id="rId137" w:history="1">
        <w:r>
          <w:rPr>
            <w:rFonts w:cs="Times New Roman"/>
            <w:color w:val="0000FF"/>
          </w:rPr>
          <w:t>статьей 845</w:t>
        </w:r>
      </w:hyperlink>
      <w:r>
        <w:rPr>
          <w:rFonts w:cs="Times New Roman"/>
        </w:rPr>
        <w:t xml:space="preserve"> ГК РФ установлено, что банк (иные кредитные организации), обязан принимать и зачислять поступающие на счет, открытый клиенту (владельцу счета), денежные средства и гарантировать право клиента беспрепятственно распоряжаться денежными средствами, имеющимися на его счете. При этом банк (иная кредитная организация) не вправе определять и контролировать направления использования денежных средств клиента либо устанавливать не предусмотренные законом или договором банковского счета ограничения его права распоряжаться денежными средствами по своему усмотрению.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Исходя из изложенного, в целях защиты имущественных прав подопечных и осуществления контроля за расходованием средств, причитающихся подопечным в качестве алиментов, пенсий, пособий и иных предоставляемых на их содержание социальных выплат, указанные денежные средства перечисляются на счета, открытые на имя самих несовершеннолетних в кредитных организациях, которые соответствуют требованиям </w:t>
      </w:r>
      <w:hyperlink r:id="rId138" w:history="1">
        <w:r>
          <w:rPr>
            <w:rFonts w:cs="Times New Roman"/>
            <w:color w:val="0000FF"/>
          </w:rPr>
          <w:t>статьи 19</w:t>
        </w:r>
      </w:hyperlink>
      <w:r>
        <w:rPr>
          <w:rFonts w:cs="Times New Roman"/>
        </w:rPr>
        <w:t xml:space="preserve"> Федерального закона N 48-ФЗ.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этом на орган опеки и попечительства с момента вступления в силу Федерального </w:t>
      </w:r>
      <w:hyperlink r:id="rId139" w:history="1">
        <w:r>
          <w:rPr>
            <w:rFonts w:cs="Times New Roman"/>
            <w:color w:val="0000FF"/>
          </w:rPr>
          <w:t>закона</w:t>
        </w:r>
      </w:hyperlink>
      <w:r>
        <w:rPr>
          <w:rFonts w:cs="Times New Roman"/>
        </w:rPr>
        <w:t xml:space="preserve"> N 48-ФЗ, то есть с 1 сентября 2008 г., возлагается обязанность по оформлению и выдаче опекунам или попечителям предварительных разрешений на распоряжение средствами подопечных.</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рассмотрении вопроса о выдаче предварительного разрешения, затрагивающего осуществление имущественных прав подопечного, необходимо отметить, что в отличие от ранее действующего порядка в настоящее время в соответствии с </w:t>
      </w:r>
      <w:hyperlink r:id="rId140" w:history="1">
        <w:r>
          <w:rPr>
            <w:rFonts w:cs="Times New Roman"/>
            <w:color w:val="0000FF"/>
          </w:rPr>
          <w:t>пунктом 1 статьи 37</w:t>
        </w:r>
      </w:hyperlink>
      <w:r>
        <w:rPr>
          <w:rFonts w:cs="Times New Roman"/>
        </w:rPr>
        <w:t xml:space="preserve"> ГК РФ доходы подопечного, 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за исключением доходов, которыми подопечный вправе распоряжаться самостоятельно (</w:t>
      </w:r>
      <w:hyperlink r:id="rId141" w:history="1">
        <w:r>
          <w:rPr>
            <w:rFonts w:cs="Times New Roman"/>
            <w:color w:val="0000FF"/>
          </w:rPr>
          <w:t>пункт 2 статьи 26</w:t>
        </w:r>
      </w:hyperlink>
      <w:r>
        <w:rPr>
          <w:rFonts w:cs="Times New Roman"/>
        </w:rPr>
        <w:t xml:space="preserve"> ГК РФ), расходуются опекуном исключительно в интересах подопечного и с предварительного разрешения органа опеки 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Вопросы о сроках действия разрешений, перечне выплат и размере сумм доходов, по которым может выдаваться разрешение, в законодательстве Российской Федерации не урегулированы.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Исходя из анализа законодательства и практики работы органов опеки и попечительства субъектов Российской Федерации целесообразно: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выдавать отдельные разрешения на каждый вид имущества, в том числе на каждый вид доходов подопечного или разрешение на расходование пенсии, причитающейся подопечному;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решать вопрос о сумме, на расходование которой дается разрешение, в каждом конкретном случае исходя из интересов ребенка.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целях оптимизации работы органы опеки и попечительства могут рассмотреть вопрос о выдаче разрешений на расходование денежных средств подопечного (алиментов, пенсий, пособий) на весь период осуществления опеки или попечительства либо на определенный срок (например, на 1 год).</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Примерная форма акта органа опеки и попечительства о предварительном разрешении на расходование опекуном (попечителем) денежных средств, принадлежащих несовершеннолетнему, приведена в </w:t>
      </w:r>
      <w:hyperlink w:anchor="Par637" w:history="1">
        <w:r>
          <w:rPr>
            <w:rFonts w:cs="Times New Roman"/>
            <w:color w:val="0000FF"/>
          </w:rPr>
          <w:t>приложении 5</w:t>
        </w:r>
      </w:hyperlink>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42" w:history="1">
        <w:r>
          <w:rPr>
            <w:rFonts w:cs="Times New Roman"/>
            <w:color w:val="0000FF"/>
          </w:rPr>
          <w:t>частью 2 статьи 21</w:t>
        </w:r>
      </w:hyperlink>
      <w:r>
        <w:rPr>
          <w:rFonts w:cs="Times New Roman"/>
        </w:rPr>
        <w:t xml:space="preserve"> Федерального закона N 48-ФЗ предварительное разрешение органа опеки и попечительства требуется в том числе в случаях выдачи доверенности от имени подопечного.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 достижении несовершеннолетним возраста четырнадцати лет снятие денежных средств со счета, открытого на его имя в кредитной организации, может осуществляться самим несовершеннолетним.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43" w:history="1">
        <w:r>
          <w:rPr>
            <w:rFonts w:cs="Times New Roman"/>
            <w:color w:val="0000FF"/>
          </w:rPr>
          <w:t>пунктом 4 статьи 26</w:t>
        </w:r>
      </w:hyperlink>
      <w:r>
        <w:rPr>
          <w:rFonts w:cs="Times New Roman"/>
        </w:rPr>
        <w:t xml:space="preserve"> ГК РФ при наличии достаточных оснований суд по ходатайству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w:t>
      </w:r>
      <w:r>
        <w:rPr>
          <w:rFonts w:cs="Times New Roman"/>
        </w:rPr>
        <w:lastRenderedPageBreak/>
        <w:t>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путем эмансипации или вступления в брак.</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Несовершеннолетний в возрасте от четырнадцати до восемнадцати лет вправе оформить доверенность на распоряжение вкладом третьим лицом (родителем, попечителем). Доверенность оформляется в банке или банком принимается доверенность, удостоверенная нотариально. В данном случае предварительное разрешение органа опеки и попечительства не требуется.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Учитывая то, что нормы </w:t>
      </w:r>
      <w:hyperlink r:id="rId144" w:history="1">
        <w:r>
          <w:rPr>
            <w:rFonts w:cs="Times New Roman"/>
            <w:color w:val="0000FF"/>
          </w:rPr>
          <w:t>главы 4</w:t>
        </w:r>
      </w:hyperlink>
      <w:r>
        <w:rPr>
          <w:rFonts w:cs="Times New Roman"/>
        </w:rPr>
        <w:t xml:space="preserve"> СК РФ, устанавливающие режим пользования имуществом подопечного, распространяются на сделки, совершаемые родителями детей (</w:t>
      </w:r>
      <w:hyperlink r:id="rId145" w:history="1">
        <w:r>
          <w:rPr>
            <w:rFonts w:cs="Times New Roman"/>
            <w:color w:val="0000FF"/>
          </w:rPr>
          <w:t>статья 60</w:t>
        </w:r>
      </w:hyperlink>
      <w:r>
        <w:rPr>
          <w:rFonts w:cs="Times New Roman"/>
        </w:rPr>
        <w:t xml:space="preserve"> СК РФ), орган опеки и попечительства должен выдавать предварительное разрешение также в случае выдачи доверенности родителям несовершеннолетнего.</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2"/>
        <w:rPr>
          <w:rFonts w:cs="Times New Roman"/>
        </w:rPr>
      </w:pPr>
      <w:bookmarkStart w:id="13" w:name="Par243"/>
      <w:bookmarkEnd w:id="13"/>
      <w:r>
        <w:rPr>
          <w:rFonts w:cs="Times New Roman"/>
        </w:rPr>
        <w:t>Отчет опекуна или попечителя и осуществление контроля за условиями жизни подопечного</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146" w:history="1">
        <w:r>
          <w:rPr>
            <w:rFonts w:cs="Times New Roman"/>
            <w:color w:val="0000FF"/>
          </w:rPr>
          <w:t>статьей 25</w:t>
        </w:r>
      </w:hyperlink>
      <w:r>
        <w:rPr>
          <w:rFonts w:cs="Times New Roman"/>
        </w:rPr>
        <w:t xml:space="preserve"> Федерального закона N 48-ФЗ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w:t>
      </w:r>
    </w:p>
    <w:p w:rsidR="006E579C" w:rsidRDefault="006E579C">
      <w:pPr>
        <w:widowControl w:val="0"/>
        <w:autoSpaceDE w:val="0"/>
        <w:autoSpaceDN w:val="0"/>
        <w:adjustRightInd w:val="0"/>
        <w:spacing w:after="0" w:line="240" w:lineRule="auto"/>
        <w:ind w:firstLine="540"/>
        <w:jc w:val="both"/>
        <w:rPr>
          <w:rFonts w:cs="Times New Roman"/>
        </w:rPr>
      </w:pPr>
      <w:hyperlink r:id="rId147" w:history="1">
        <w:r>
          <w:rPr>
            <w:rFonts w:cs="Times New Roman"/>
            <w:color w:val="0000FF"/>
          </w:rPr>
          <w:t>Постановлением</w:t>
        </w:r>
      </w:hyperlink>
      <w:r>
        <w:rPr>
          <w:rFonts w:cs="Times New Roman"/>
        </w:rPr>
        <w:t xml:space="preserve"> Правительства Российской Федерации N 423 утверждена </w:t>
      </w:r>
      <w:hyperlink r:id="rId148" w:history="1">
        <w:r>
          <w:rPr>
            <w:rFonts w:cs="Times New Roman"/>
            <w:color w:val="0000FF"/>
          </w:rPr>
          <w:t>форма</w:t>
        </w:r>
      </w:hyperlink>
      <w:r>
        <w:rPr>
          <w:rFonts w:cs="Times New Roman"/>
        </w:rPr>
        <w:t xml:space="preserve"> отчета опекуна или попечителя о хранении, об использовании имущества несовершеннолетнего подопечного и об управлении таким имуществом.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Отчет о сохранности и управлении имуществом подопечного предоставляется в органы опеки и попечительства всеми без исключения опекунами и попечителями, в том числе приемными родителями и патронатными воспитателями.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Отчет предусматривает предоставление сведений о доходах подопечного и произведенных опекуном или попечителем расходах, об отчуждении, приобретении и использовании имущества (недвижимого и движимого), о сохранности имущества подопечного и т.д.</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Утвержденная </w:t>
      </w:r>
      <w:hyperlink r:id="rId149" w:history="1">
        <w:r>
          <w:rPr>
            <w:rFonts w:cs="Times New Roman"/>
            <w:color w:val="0000FF"/>
          </w:rPr>
          <w:t>форма</w:t>
        </w:r>
      </w:hyperlink>
      <w:r>
        <w:rPr>
          <w:rFonts w:cs="Times New Roman"/>
        </w:rPr>
        <w:t xml:space="preserve"> отчета предусматривает наличие разделов по всем возможным видам имущества подопечного. Однако опекун или попечитель заполняет в указанном отчете только те разделы, которые относятся к понесенным им расходам (иным осуществленным действиям), и только в части имущества, принадлежащего его подопечному.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Необходимо обращать внимание на то, что отчет должен обязательно содержать, помимо прочих сведений, даты получения сумм со счета подопечного, даты произведенных за счет сумм, полученных со счета подопечного, затрат для нужд подопечного.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50" w:history="1">
        <w:r>
          <w:rPr>
            <w:rFonts w:cs="Times New Roman"/>
            <w:color w:val="0000FF"/>
          </w:rPr>
          <w:t>примечанием к пункту 8</w:t>
        </w:r>
      </w:hyperlink>
      <w:r>
        <w:rPr>
          <w:rFonts w:cs="Times New Roman"/>
        </w:rPr>
        <w:t xml:space="preserve"> отчета при невозможности предоставить платежные и иные документы, подтверждающие текущие расходы опекуна (попечителя), либо в случае покупки продуктов питания опекун (попечитель) вправе приложить к отчету расписку в простой письменной форме о расходах, произведенных им в отчетный период.</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случае если подопечный, достигший возраста четырнадцати лет, лично получает причитающиеся ему денежные средства в виде пенсий, пособий, алиментов, то опекун или попечитель за указанные денежные средства не отчитывается и прикладывает к отчету расписку в простой письменной форме, подтверждающую, что соответствующие денежные средства подопечный получает лично и расходует их на личные нужды.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Специальные требования, установленные </w:t>
      </w:r>
      <w:hyperlink r:id="rId151" w:history="1">
        <w:r>
          <w:rPr>
            <w:rFonts w:cs="Times New Roman"/>
            <w:color w:val="0000FF"/>
          </w:rPr>
          <w:t>статьей 25</w:t>
        </w:r>
      </w:hyperlink>
      <w:r>
        <w:rPr>
          <w:rFonts w:cs="Times New Roman"/>
        </w:rPr>
        <w:t xml:space="preserve"> Федерального закона N 48-ФЗ, в части обязанности опекунов или попечителей ежегодно предоставлять письменный отчет о хранении, об использовании имущества подопечного и об управлении имуществом подопечного, относятся исключительно к опекунам или попечителям несовершеннолетних граждан - то есть к лицам, которые специально назначены органом опеки и попечительства в целях защиты прав и интересов граждан, нуждающихся в установлении над ними опеки или попечительства.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 </w:t>
      </w:r>
      <w:hyperlink r:id="rId152" w:history="1">
        <w:r>
          <w:rPr>
            <w:rFonts w:cs="Times New Roman"/>
            <w:color w:val="0000FF"/>
          </w:rPr>
          <w:t>СК РФ</w:t>
        </w:r>
      </w:hyperlink>
      <w:r>
        <w:rPr>
          <w:rFonts w:cs="Times New Roman"/>
        </w:rPr>
        <w:t xml:space="preserve"> родители (усыновители) не относятся к таким специально назначенным лицам, в связи с чем на них не может распространяться требование о предоставлении отчетов об использовании денежных средств, причитающихся их детям в качестве алиментов, пенсий, пособий и иных предоставляемых на содержание детей социальных выплат, предназначенных для удовлетворения текущих нужд и потребностей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последнее время участились случаи, когда опекуны или попечители детей, проживая с </w:t>
      </w:r>
      <w:r>
        <w:rPr>
          <w:rFonts w:cs="Times New Roman"/>
        </w:rPr>
        <w:lastRenderedPageBreak/>
        <w:t>подопечным на территории одного муниципального округа, субъекта Российской Федерации, выезжают в другой район (город), субъект Российской Федерации, где пребывают с ребенком свыше трех месяцев (90 дней) в году.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целях осуществления эффективного контроля за условиями жизни подопечного в акте органа опеки и попечительства о назначении опекуна или попечителя рекомендуется указывать, что в случае если опекун (попечитель) с ребенком выбывает из места жительства на срок свыше 90 дней (например, пребывание в загородном доме опекуна, у родственников в другом населенном пункте), он обязан извещать об этом орган опеки и попечительства с указанием адреса, по которому он будет проживать совместно с подопечным. В этом случае орган опеки и попечительства по месту жительства опекуна (попечителя) с ребенком вправе направить запрос в орган опеки и попечительства по месту пребывания опекуна (попечителя) с ребенком с просьбой о проведении обследования условий жизни и воспитания ребенка и предоставлении по его результатам соответствующего акта.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outlineLvl w:val="1"/>
        <w:rPr>
          <w:rFonts w:cs="Times New Roman"/>
        </w:rPr>
      </w:pPr>
      <w:bookmarkStart w:id="14" w:name="Par258"/>
      <w:bookmarkEnd w:id="14"/>
      <w:r>
        <w:rPr>
          <w:rFonts w:cs="Times New Roman"/>
        </w:rPr>
        <w:t>11. Вопросы налогообложения доходов опекунов или попечителей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На основании </w:t>
      </w:r>
      <w:hyperlink r:id="rId153" w:history="1">
        <w:r>
          <w:rPr>
            <w:rFonts w:cs="Times New Roman"/>
            <w:color w:val="0000FF"/>
          </w:rPr>
          <w:t>статьи 34.2</w:t>
        </w:r>
      </w:hyperlink>
      <w:r>
        <w:rPr>
          <w:rFonts w:cs="Times New Roman"/>
        </w:rPr>
        <w:t xml:space="preserve"> Налогового кодекса Российской Федерации (далее - НК РФ) 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и сборах дает Министерство финансов Российской Федерации. Также им утверждаются формы расчетов по налогам и формы налоговых деклараций, обязательные для налогоплательщиков, налоговых агентов, а также порядок их заполнения.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Виды доходов, не подлежащих налогообложению (освобождаемых от налогообложения), установлены </w:t>
      </w:r>
      <w:hyperlink r:id="rId154" w:history="1">
        <w:r>
          <w:rPr>
            <w:rFonts w:cs="Times New Roman"/>
            <w:color w:val="0000FF"/>
          </w:rPr>
          <w:t>статьей 217</w:t>
        </w:r>
      </w:hyperlink>
      <w:r>
        <w:rPr>
          <w:rFonts w:cs="Times New Roman"/>
        </w:rPr>
        <w:t xml:space="preserve"> НК РФ.</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Вознаграждение опекуну (попечителю) или приемному родителю, исполняющему свои обязанности по договору об осуществлении опеки или попечительства на возмездной основе или по договору о приемной семье, не включено в перечень видов доходов, не подлежащих налогообложению.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Договор об осуществлении опеки или попечительства на возмездной основе (договор о приемной семье) является гражданско-правовым договором.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155" w:history="1">
        <w:r>
          <w:rPr>
            <w:rFonts w:cs="Times New Roman"/>
            <w:color w:val="0000FF"/>
          </w:rPr>
          <w:t>статьей 152</w:t>
        </w:r>
      </w:hyperlink>
      <w:r>
        <w:rPr>
          <w:rFonts w:cs="Times New Roman"/>
        </w:rPr>
        <w:t xml:space="preserve"> СК РФ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 К отношениям, возникающим из договора о приемной семье, применяются правила гражданского </w:t>
      </w:r>
      <w:hyperlink r:id="rId156" w:history="1">
        <w:r>
          <w:rPr>
            <w:rFonts w:cs="Times New Roman"/>
            <w:color w:val="0000FF"/>
          </w:rPr>
          <w:t>законодательства</w:t>
        </w:r>
      </w:hyperlink>
      <w:r>
        <w:rPr>
          <w:rFonts w:cs="Times New Roman"/>
        </w:rPr>
        <w:t xml:space="preserve"> о возмездном оказании услуг постольку, поскольку это не противоречит существу таких отношений.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w:t>
      </w:r>
      <w:hyperlink r:id="rId157" w:history="1">
        <w:r>
          <w:rPr>
            <w:rFonts w:cs="Times New Roman"/>
            <w:color w:val="0000FF"/>
          </w:rPr>
          <w:t>подпункте 1 пункта 1 статьи 228</w:t>
        </w:r>
      </w:hyperlink>
      <w:r>
        <w:rPr>
          <w:rFonts w:cs="Times New Roman"/>
        </w:rPr>
        <w:t xml:space="preserve"> НК РФ установлено, что физические лица, получившие вознаграждения от организаций, не являющихся налоговыми агентами, на основе заключенных договоров гражданско-правового характера, самостоятельно исчисляют и уплачивают налог на доходы физического лица (далее - НДФЛ).</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Таким образом, действие данной нормы распространяется на случаи, когда вознаграждение выплачивается организацией, не являющейся налоговым агентом.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Если банк, от которого налогоплательщик получил доход за выполненную работу, оказанную услугу по договору гражданско-правового характера, признается налоговым агентом, то он в соответствии со </w:t>
      </w:r>
      <w:hyperlink r:id="rId158" w:history="1">
        <w:r>
          <w:rPr>
            <w:rFonts w:cs="Times New Roman"/>
            <w:color w:val="0000FF"/>
          </w:rPr>
          <w:t>статьей 226</w:t>
        </w:r>
      </w:hyperlink>
      <w:r>
        <w:rPr>
          <w:rFonts w:cs="Times New Roman"/>
        </w:rPr>
        <w:t xml:space="preserve"> НК РФ обязан исчислить, удержать у налогоплательщика и уплатить в бюджет исчисленную сумму НДФЛ.</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Согласно </w:t>
      </w:r>
      <w:hyperlink r:id="rId159" w:history="1">
        <w:r>
          <w:rPr>
            <w:rFonts w:cs="Times New Roman"/>
            <w:color w:val="0000FF"/>
          </w:rPr>
          <w:t>статье 10</w:t>
        </w:r>
      </w:hyperlink>
      <w:r>
        <w:rPr>
          <w:rFonts w:cs="Times New Roman"/>
        </w:rPr>
        <w:t xml:space="preserve"> Федерального закона от 17 декабря 2001 г. N 173-ФЗ "О трудовых пенсиях в Российской Федерации" в страховой стаж включаются периоды работы и (или) иной деятельности, которые выполнялись на территории Российской Федерации гражданами Российской Федерации, застрахованными в соответствии с Федеральным </w:t>
      </w:r>
      <w:hyperlink r:id="rId160" w:history="1">
        <w:r>
          <w:rPr>
            <w:rFonts w:cs="Times New Roman"/>
            <w:color w:val="0000FF"/>
          </w:rPr>
          <w:t>законом</w:t>
        </w:r>
      </w:hyperlink>
      <w:r>
        <w:rPr>
          <w:rFonts w:cs="Times New Roman"/>
        </w:rPr>
        <w:t xml:space="preserve"> от 15 декабря 2001 г. N 167-ФЗ "Об обязательном пенсионном страховании в Российской Федерации" (далее - Федеральный закон N 167-ФЗ), при условии, что за эти периоды уплачивались страховые взносы на обязательное пенсионное страхование.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В соответствии со </w:t>
      </w:r>
      <w:hyperlink r:id="rId161" w:history="1">
        <w:r>
          <w:rPr>
            <w:rFonts w:cs="Times New Roman"/>
            <w:color w:val="0000FF"/>
          </w:rPr>
          <w:t>статьей 7</w:t>
        </w:r>
      </w:hyperlink>
      <w:r>
        <w:rPr>
          <w:rFonts w:cs="Times New Roman"/>
        </w:rPr>
        <w:t xml:space="preserve"> Федерального закона N 167-ФЗ на застрахованных лиц, граждан Российской Федерации, распространяется обязательное пенсионное страхование, если они работают по трудовому договору или по договору гражданско-правового характера, предметом которого являются выполнение работ и оказание услуг, а также по авторскому и лицензионному </w:t>
      </w:r>
      <w:r>
        <w:rPr>
          <w:rFonts w:cs="Times New Roman"/>
        </w:rPr>
        <w:lastRenderedPageBreak/>
        <w:t>договору. При этом право на обязательное пенсионное страхование в Российской Федерации реализуется в случае уплаты страховых взносов.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Суммы страховых взносов, поступившие за застрахованное лицо в бюджет Пенсионного фонда Российской Федерации, учитываются на его индивидуальном лицевом счете в соответствии со </w:t>
      </w:r>
      <w:hyperlink r:id="rId162" w:history="1">
        <w:r>
          <w:rPr>
            <w:rFonts w:cs="Times New Roman"/>
            <w:color w:val="0000FF"/>
          </w:rPr>
          <w:t>статьей 6</w:t>
        </w:r>
      </w:hyperlink>
      <w:r>
        <w:rPr>
          <w:rFonts w:cs="Times New Roman"/>
        </w:rPr>
        <w:t xml:space="preserve"> Федерального закона от 1 апреля 1996 г. N 27-ФЗ "Об индивидуальном (персонифицированном) учете в системе обязательного пенсионного страхования".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При этом при определении объекта обложения страховыми взносами и базы для начисления страховых взносов следует руководствоваться нормами Федерального </w:t>
      </w:r>
      <w:hyperlink r:id="rId163" w:history="1">
        <w:r>
          <w:rPr>
            <w:rFonts w:cs="Times New Roman"/>
            <w:color w:val="0000FF"/>
          </w:rPr>
          <w:t>закона</w:t>
        </w:r>
      </w:hyperlink>
      <w:r>
        <w:rPr>
          <w:rFonts w:cs="Times New Roman"/>
        </w:rPr>
        <w:t xml:space="preserve"> от 24 июля 2009 г. N 212-ФЗ "О страховых взносах в Пенсионный фонд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 N 212-ФЗ).</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Согласно </w:t>
      </w:r>
      <w:hyperlink r:id="rId164" w:history="1">
        <w:r>
          <w:rPr>
            <w:rFonts w:cs="Times New Roman"/>
            <w:color w:val="0000FF"/>
          </w:rPr>
          <w:t>части 1 статьи 7</w:t>
        </w:r>
      </w:hyperlink>
      <w:r>
        <w:rPr>
          <w:rFonts w:cs="Times New Roman"/>
        </w:rPr>
        <w:t xml:space="preserve"> Федерального закона N 212-ФЗ объектом обложения страховыми взносами признаются выплаты и иные вознаграждения, начисляемые в пользу физических лиц по трудовым и гражданско-правовым договорам, предметом которых являются выполнение работ, оказание услуг.</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Таким образом, периоды осуществления опеки или попечительства над ребенком по договору о приемной семье, заключаемому между органом опеки и попечительства и приемными родителями, должны засчитываться в страховой стаж, необходимый для назначения трудовой пенсии.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Что касается налогообложения в отношении единовременного пособия, то следует отметить, что в соответствии с </w:t>
      </w:r>
      <w:hyperlink r:id="rId165" w:history="1">
        <w:r>
          <w:rPr>
            <w:rFonts w:cs="Times New Roman"/>
            <w:color w:val="0000FF"/>
          </w:rPr>
          <w:t>пунктом 1 статьи 217</w:t>
        </w:r>
      </w:hyperlink>
      <w:r>
        <w:rPr>
          <w:rFonts w:cs="Times New Roman"/>
        </w:rPr>
        <w:t xml:space="preserve"> НК РФ налогообложению не подлежит такой вид дохода физического лица, как государственные пособия,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В соответствии со </w:t>
      </w:r>
      <w:hyperlink r:id="rId166" w:history="1">
        <w:r>
          <w:rPr>
            <w:rFonts w:cs="Times New Roman"/>
            <w:color w:val="0000FF"/>
          </w:rPr>
          <w:t>статьей 3</w:t>
        </w:r>
      </w:hyperlink>
      <w:r>
        <w:rPr>
          <w:rFonts w:cs="Times New Roman"/>
        </w:rPr>
        <w:t xml:space="preserve"> Федерального закона от 19 мая 1995 г. N 81-ФЗ "О государственных пособиях гражданам, имеющим детей" единовременное пособие при передаче ребенка на воспитание в семью является государственным пособием. Таким образом, указанное пособие не подлежит налогообложению.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Для оказания помощи опекунам или попечителям в реализации их прав и исполнении их обязанностей рекомендуется организовывать на местах тематические беседы, "круглые столы" по вопросам, связанным с осуществлением опеки или попечительства в отношении несовершеннолетних граждан.</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right"/>
        <w:outlineLvl w:val="0"/>
        <w:rPr>
          <w:rFonts w:cs="Times New Roman"/>
        </w:rPr>
      </w:pPr>
      <w:bookmarkStart w:id="15" w:name="Par281"/>
      <w:bookmarkEnd w:id="15"/>
      <w:r>
        <w:rPr>
          <w:rFonts w:cs="Times New Roman"/>
        </w:rPr>
        <w:t>Приложение 1</w:t>
      </w:r>
    </w:p>
    <w:p w:rsidR="006E579C" w:rsidRDefault="006E579C">
      <w:pPr>
        <w:widowControl w:val="0"/>
        <w:autoSpaceDE w:val="0"/>
        <w:autoSpaceDN w:val="0"/>
        <w:adjustRightInd w:val="0"/>
        <w:spacing w:after="0" w:line="240" w:lineRule="auto"/>
        <w:jc w:val="right"/>
        <w:rPr>
          <w:rFonts w:cs="Times New Roman"/>
        </w:rPr>
      </w:pPr>
    </w:p>
    <w:p w:rsidR="006E579C" w:rsidRDefault="006E579C">
      <w:pPr>
        <w:widowControl w:val="0"/>
        <w:autoSpaceDE w:val="0"/>
        <w:autoSpaceDN w:val="0"/>
        <w:adjustRightInd w:val="0"/>
        <w:spacing w:after="0" w:line="240" w:lineRule="auto"/>
        <w:jc w:val="right"/>
        <w:rPr>
          <w:rFonts w:cs="Times New Roman"/>
        </w:rPr>
      </w:pPr>
      <w:r>
        <w:rPr>
          <w:rFonts w:cs="Times New Roman"/>
        </w:rPr>
        <w:t>Примерная форма</w:t>
      </w:r>
    </w:p>
    <w:p w:rsidR="006E579C" w:rsidRDefault="006E579C">
      <w:pPr>
        <w:widowControl w:val="0"/>
        <w:autoSpaceDE w:val="0"/>
        <w:autoSpaceDN w:val="0"/>
        <w:adjustRightInd w:val="0"/>
        <w:spacing w:after="0" w:line="240" w:lineRule="auto"/>
        <w:jc w:val="right"/>
        <w:rPr>
          <w:rFonts w:cs="Times New Roman"/>
        </w:rPr>
        <w:sectPr w:rsidR="006E579C" w:rsidSect="00CC026B">
          <w:pgSz w:w="11906" w:h="16838"/>
          <w:pgMar w:top="1134" w:right="850" w:bottom="1134" w:left="1701" w:header="708" w:footer="708" w:gutter="0"/>
          <w:cols w:space="708"/>
          <w:docGrid w:linePitch="360"/>
        </w:sect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pStyle w:val="ConsPlusNonformat"/>
      </w:pPr>
      <w:bookmarkStart w:id="16" w:name="Par285"/>
      <w:bookmarkEnd w:id="16"/>
      <w:r>
        <w:t xml:space="preserve">                                  Журнал</w:t>
      </w:r>
    </w:p>
    <w:p w:rsidR="006E579C" w:rsidRDefault="006E579C">
      <w:pPr>
        <w:pStyle w:val="ConsPlusNonformat"/>
      </w:pPr>
      <w:r>
        <w:t xml:space="preserve">                    учета детей, находящихся в семьях,</w:t>
      </w:r>
    </w:p>
    <w:p w:rsidR="006E579C" w:rsidRDefault="006E579C">
      <w:pPr>
        <w:pStyle w:val="ConsPlusNonformat"/>
      </w:pPr>
      <w:r>
        <w:t xml:space="preserve">           в которых родители своими действиями или бездействием</w:t>
      </w:r>
    </w:p>
    <w:p w:rsidR="006E579C" w:rsidRDefault="006E579C">
      <w:pPr>
        <w:pStyle w:val="ConsPlusNonformat"/>
      </w:pPr>
      <w:r>
        <w:t xml:space="preserve">         создают условия, представляющие угрозу жизни или здоровью</w:t>
      </w:r>
    </w:p>
    <w:p w:rsidR="006E579C" w:rsidRDefault="006E579C">
      <w:pPr>
        <w:pStyle w:val="ConsPlusNonformat"/>
      </w:pPr>
      <w:r>
        <w:t xml:space="preserve">                 детей либо препятствующие их нормальному</w:t>
      </w:r>
    </w:p>
    <w:p w:rsidR="006E579C" w:rsidRDefault="006E579C">
      <w:pPr>
        <w:pStyle w:val="ConsPlusNonformat"/>
      </w:pPr>
      <w:r>
        <w:t xml:space="preserve">                           воспитанию и развитию</w:t>
      </w:r>
    </w:p>
    <w:p w:rsidR="006E579C" w:rsidRDefault="006E579C">
      <w:pPr>
        <w:pStyle w:val="ConsPlusNonformat"/>
      </w:pPr>
    </w:p>
    <w:p w:rsidR="006E579C" w:rsidRDefault="006E579C">
      <w:pPr>
        <w:pStyle w:val="ConsPlusNonformat"/>
      </w:pPr>
      <w:r>
        <w:t xml:space="preserve">          _______________________________________________________</w:t>
      </w:r>
    </w:p>
    <w:p w:rsidR="006E579C" w:rsidRDefault="006E579C">
      <w:pPr>
        <w:pStyle w:val="ConsPlusNonformat"/>
      </w:pPr>
      <w:r>
        <w:t xml:space="preserve">                      (орган опеки и попечительства)</w:t>
      </w:r>
    </w:p>
    <w:p w:rsidR="006E579C" w:rsidRDefault="006E579C">
      <w:pPr>
        <w:pStyle w:val="ConsPlusNonformat"/>
      </w:pPr>
      <w:r>
        <w:t xml:space="preserve">          _______________________________________________________</w:t>
      </w:r>
    </w:p>
    <w:p w:rsidR="006E579C" w:rsidRDefault="006E579C">
      <w:pPr>
        <w:pStyle w:val="ConsPlusNonformat"/>
      </w:pPr>
      <w:r>
        <w:t xml:space="preserve">                      (субъект Российской Федерации)</w:t>
      </w:r>
    </w:p>
    <w:p w:rsidR="006E579C" w:rsidRDefault="006E579C">
      <w:pPr>
        <w:pStyle w:val="ConsPlusNonformat"/>
      </w:pPr>
    </w:p>
    <w:p w:rsidR="006E579C" w:rsidRDefault="006E579C">
      <w:pPr>
        <w:pStyle w:val="ConsPlusNonformat"/>
      </w:pPr>
      <w:r>
        <w:t xml:space="preserve">                             Начат ___________</w:t>
      </w:r>
    </w:p>
    <w:p w:rsidR="006E579C" w:rsidRDefault="006E579C">
      <w:pPr>
        <w:pStyle w:val="ConsPlusNonformat"/>
      </w:pPr>
      <w:r>
        <w:t xml:space="preserve">                             Окончен _________</w:t>
      </w:r>
    </w:p>
    <w:p w:rsidR="006E579C" w:rsidRDefault="006E579C">
      <w:pPr>
        <w:widowControl w:val="0"/>
        <w:autoSpaceDE w:val="0"/>
        <w:autoSpaceDN w:val="0"/>
        <w:adjustRightInd w:val="0"/>
        <w:spacing w:after="0" w:line="240" w:lineRule="auto"/>
        <w:jc w:val="both"/>
        <w:rPr>
          <w:rFonts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320"/>
        <w:gridCol w:w="1080"/>
        <w:gridCol w:w="1200"/>
        <w:gridCol w:w="1560"/>
        <w:gridCol w:w="960"/>
        <w:gridCol w:w="1440"/>
        <w:gridCol w:w="1440"/>
        <w:gridCol w:w="1920"/>
        <w:gridCol w:w="1440"/>
        <w:gridCol w:w="960"/>
      </w:tblGrid>
      <w:tr w:rsidR="006E579C">
        <w:tblPrEx>
          <w:tblCellMar>
            <w:top w:w="0" w:type="dxa"/>
            <w:bottom w:w="0" w:type="dxa"/>
          </w:tblCellMar>
        </w:tblPrEx>
        <w:trPr>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20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регист-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рации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посту-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пивших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сведений</w:t>
            </w:r>
          </w:p>
        </w:tc>
        <w:tc>
          <w:tcPr>
            <w:tcW w:w="132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кого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поступили</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сведения </w:t>
            </w:r>
          </w:p>
        </w:tc>
        <w:tc>
          <w:tcPr>
            <w:tcW w:w="108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ребенка</w:t>
            </w:r>
          </w:p>
        </w:tc>
        <w:tc>
          <w:tcPr>
            <w:tcW w:w="120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Число,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месяц,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ребенка </w:t>
            </w:r>
          </w:p>
        </w:tc>
        <w:tc>
          <w:tcPr>
            <w:tcW w:w="156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вательное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учреждение,</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которое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посещает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ребенок    </w:t>
            </w:r>
          </w:p>
        </w:tc>
        <w:tc>
          <w:tcPr>
            <w:tcW w:w="2400" w:type="dxa"/>
            <w:gridSpan w:val="2"/>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родителях    </w:t>
            </w:r>
          </w:p>
        </w:tc>
        <w:tc>
          <w:tcPr>
            <w:tcW w:w="144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жительства</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ребенка) </w:t>
            </w:r>
          </w:p>
        </w:tc>
        <w:tc>
          <w:tcPr>
            <w:tcW w:w="192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помощи,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осуществляемой</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отношении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семьи 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ребенка, с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указанием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оказывающей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помощь, 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ответственного</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лица     </w:t>
            </w:r>
          </w:p>
        </w:tc>
        <w:tc>
          <w:tcPr>
            <w:tcW w:w="144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Результаты</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оказания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помощи  </w:t>
            </w:r>
          </w:p>
        </w:tc>
        <w:tc>
          <w:tcPr>
            <w:tcW w:w="960" w:type="dxa"/>
            <w:vMerge w:val="restart"/>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Приме-</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чание </w:t>
            </w:r>
          </w:p>
        </w:tc>
      </w:tr>
      <w:tr w:rsidR="006E579C">
        <w:tblPrEx>
          <w:tblCellMar>
            <w:top w:w="0" w:type="dxa"/>
            <w:bottom w:w="0" w:type="dxa"/>
          </w:tblCellMar>
        </w:tblPrEx>
        <w:trPr>
          <w:tblCellSpacing w:w="5" w:type="nil"/>
        </w:trPr>
        <w:tc>
          <w:tcPr>
            <w:tcW w:w="60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20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32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08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20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56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96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Ф.И.О.</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матери</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отца</w:t>
            </w:r>
          </w:p>
        </w:tc>
        <w:tc>
          <w:tcPr>
            <w:tcW w:w="14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нахождения</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родителей </w:t>
            </w:r>
          </w:p>
        </w:tc>
        <w:tc>
          <w:tcPr>
            <w:tcW w:w="144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p>
        </w:tc>
        <w:tc>
          <w:tcPr>
            <w:tcW w:w="192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p>
        </w:tc>
        <w:tc>
          <w:tcPr>
            <w:tcW w:w="144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p>
        </w:tc>
        <w:tc>
          <w:tcPr>
            <w:tcW w:w="960" w:type="dxa"/>
            <w:vMerge/>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p>
        </w:tc>
      </w:tr>
      <w:tr w:rsidR="006E579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2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32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08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2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56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96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4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4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92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4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96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r>
    </w:tbl>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right"/>
        <w:outlineLvl w:val="0"/>
        <w:rPr>
          <w:rFonts w:cs="Times New Roman"/>
        </w:rPr>
      </w:pPr>
      <w:bookmarkStart w:id="17" w:name="Par320"/>
      <w:bookmarkEnd w:id="17"/>
      <w:r>
        <w:rPr>
          <w:rFonts w:cs="Times New Roman"/>
        </w:rPr>
        <w:t>Приложение 2</w:t>
      </w:r>
    </w:p>
    <w:p w:rsidR="006E579C" w:rsidRDefault="006E579C">
      <w:pPr>
        <w:widowControl w:val="0"/>
        <w:autoSpaceDE w:val="0"/>
        <w:autoSpaceDN w:val="0"/>
        <w:adjustRightInd w:val="0"/>
        <w:spacing w:after="0" w:line="240" w:lineRule="auto"/>
        <w:jc w:val="right"/>
        <w:rPr>
          <w:rFonts w:cs="Times New Roman"/>
        </w:rPr>
      </w:pPr>
    </w:p>
    <w:p w:rsidR="006E579C" w:rsidRDefault="006E579C">
      <w:pPr>
        <w:widowControl w:val="0"/>
        <w:autoSpaceDE w:val="0"/>
        <w:autoSpaceDN w:val="0"/>
        <w:adjustRightInd w:val="0"/>
        <w:spacing w:after="0" w:line="240" w:lineRule="auto"/>
        <w:jc w:val="right"/>
        <w:rPr>
          <w:rFonts w:cs="Times New Roman"/>
        </w:rPr>
      </w:pPr>
      <w:r>
        <w:rPr>
          <w:rFonts w:cs="Times New Roman"/>
        </w:rPr>
        <w:t>Примерная форма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pStyle w:val="ConsPlusNonformat"/>
      </w:pPr>
      <w:bookmarkStart w:id="18" w:name="Par324"/>
      <w:bookmarkEnd w:id="18"/>
      <w:r>
        <w:t xml:space="preserve">                                  Журнал</w:t>
      </w:r>
    </w:p>
    <w:p w:rsidR="006E579C" w:rsidRDefault="006E579C">
      <w:pPr>
        <w:pStyle w:val="ConsPlusNonformat"/>
      </w:pPr>
      <w:r>
        <w:t xml:space="preserve">                 учета граждан, обратившихся в орган опеки</w:t>
      </w:r>
    </w:p>
    <w:p w:rsidR="006E579C" w:rsidRDefault="006E579C">
      <w:pPr>
        <w:pStyle w:val="ConsPlusNonformat"/>
      </w:pPr>
      <w:r>
        <w:lastRenderedPageBreak/>
        <w:t xml:space="preserve">         и попечительства с просьбой дать заключение о возможности</w:t>
      </w:r>
    </w:p>
    <w:p w:rsidR="006E579C" w:rsidRDefault="006E579C">
      <w:pPr>
        <w:pStyle w:val="ConsPlusNonformat"/>
      </w:pPr>
      <w:r>
        <w:t xml:space="preserve">        быть опекуном (попечителем) несовершеннолетнего гражданина</w:t>
      </w:r>
    </w:p>
    <w:p w:rsidR="006E579C" w:rsidRDefault="006E579C">
      <w:pPr>
        <w:pStyle w:val="ConsPlusNonformat"/>
      </w:pPr>
      <w:r>
        <w:t xml:space="preserve">                   или назначить опекуном (попечителем)</w:t>
      </w:r>
    </w:p>
    <w:p w:rsidR="006E579C" w:rsidRDefault="006E579C">
      <w:pPr>
        <w:pStyle w:val="ConsPlusNonformat"/>
      </w:pPr>
      <w:r>
        <w:t xml:space="preserve">                      несовершеннолетнего гражданина</w:t>
      </w:r>
    </w:p>
    <w:p w:rsidR="006E579C" w:rsidRDefault="006E579C">
      <w:pPr>
        <w:pStyle w:val="ConsPlusNonformat"/>
      </w:pPr>
    </w:p>
    <w:p w:rsidR="006E579C" w:rsidRDefault="006E579C">
      <w:pPr>
        <w:pStyle w:val="ConsPlusNonformat"/>
      </w:pPr>
      <w:r>
        <w:t xml:space="preserve">          _______________________________________________________</w:t>
      </w:r>
    </w:p>
    <w:p w:rsidR="006E579C" w:rsidRDefault="006E579C">
      <w:pPr>
        <w:pStyle w:val="ConsPlusNonformat"/>
      </w:pPr>
      <w:r>
        <w:t xml:space="preserve">                      (орган опеки и попечительства)</w:t>
      </w:r>
    </w:p>
    <w:p w:rsidR="006E579C" w:rsidRDefault="006E579C">
      <w:pPr>
        <w:pStyle w:val="ConsPlusNonformat"/>
      </w:pPr>
      <w:r>
        <w:t xml:space="preserve">          _______________________________________________________</w:t>
      </w:r>
    </w:p>
    <w:p w:rsidR="006E579C" w:rsidRDefault="006E579C">
      <w:pPr>
        <w:pStyle w:val="ConsPlusNonformat"/>
      </w:pPr>
      <w:r>
        <w:t xml:space="preserve">                      (субъект Российской Федерации)</w:t>
      </w:r>
    </w:p>
    <w:p w:rsidR="006E579C" w:rsidRDefault="006E579C">
      <w:pPr>
        <w:pStyle w:val="ConsPlusNonformat"/>
      </w:pPr>
    </w:p>
    <w:p w:rsidR="006E579C" w:rsidRDefault="006E579C">
      <w:pPr>
        <w:pStyle w:val="ConsPlusNonformat"/>
      </w:pPr>
      <w:r>
        <w:t xml:space="preserve">                             Начат: ___________</w:t>
      </w:r>
    </w:p>
    <w:p w:rsidR="006E579C" w:rsidRDefault="006E579C">
      <w:pPr>
        <w:pStyle w:val="ConsPlusNonformat"/>
      </w:pPr>
      <w:r>
        <w:t xml:space="preserve">                             Окончен: _________</w:t>
      </w:r>
    </w:p>
    <w:p w:rsidR="006E579C" w:rsidRDefault="006E579C">
      <w:pPr>
        <w:widowControl w:val="0"/>
        <w:autoSpaceDE w:val="0"/>
        <w:autoSpaceDN w:val="0"/>
        <w:adjustRightInd w:val="0"/>
        <w:spacing w:after="0" w:line="240" w:lineRule="auto"/>
        <w:jc w:val="both"/>
        <w:rPr>
          <w:rFonts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440"/>
        <w:gridCol w:w="1320"/>
        <w:gridCol w:w="1920"/>
        <w:gridCol w:w="1680"/>
        <w:gridCol w:w="1800"/>
        <w:gridCol w:w="1680"/>
        <w:gridCol w:w="2040"/>
      </w:tblGrid>
      <w:tr w:rsidR="006E579C">
        <w:tblPrEx>
          <w:tblCellMar>
            <w:top w:w="0" w:type="dxa"/>
            <w:bottom w:w="0" w:type="dxa"/>
          </w:tblCellMar>
        </w:tblPrEx>
        <w:trPr>
          <w:tblCellSpacing w:w="5" w:type="nil"/>
        </w:trPr>
        <w:tc>
          <w:tcPr>
            <w:tcW w:w="60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20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tc>
        <w:tc>
          <w:tcPr>
            <w:tcW w:w="144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жительства</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(рабочий,</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домашний))</w:t>
            </w:r>
          </w:p>
        </w:tc>
        <w:tc>
          <w:tcPr>
            <w:tcW w:w="132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Семейное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положение</w:t>
            </w:r>
          </w:p>
        </w:tc>
        <w:tc>
          <w:tcPr>
            <w:tcW w:w="192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Перечень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представленных</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документов  </w:t>
            </w:r>
          </w:p>
        </w:tc>
        <w:tc>
          <w:tcPr>
            <w:tcW w:w="168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Результаты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рассмотрения</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документов </w:t>
            </w:r>
          </w:p>
        </w:tc>
        <w:tc>
          <w:tcPr>
            <w:tcW w:w="180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и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результаты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обследования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условий жизни</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гражданина  </w:t>
            </w:r>
          </w:p>
        </w:tc>
        <w:tc>
          <w:tcPr>
            <w:tcW w:w="168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Результаты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рассмотрения</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обращения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гражданина </w:t>
            </w:r>
          </w:p>
        </w:tc>
        <w:tc>
          <w:tcPr>
            <w:tcW w:w="2040" w:type="dxa"/>
            <w:tcBorders>
              <w:top w:val="single" w:sz="8" w:space="0" w:color="auto"/>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Решение,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принятое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органом опеки и</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попечительства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заявлению  </w:t>
            </w:r>
          </w:p>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гражданина   </w:t>
            </w:r>
          </w:p>
        </w:tc>
      </w:tr>
      <w:tr w:rsidR="006E579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8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68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20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6E579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2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4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32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92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68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80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168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c>
          <w:tcPr>
            <w:tcW w:w="2040" w:type="dxa"/>
            <w:tcBorders>
              <w:left w:val="single" w:sz="8" w:space="0" w:color="auto"/>
              <w:bottom w:val="single" w:sz="8" w:space="0" w:color="auto"/>
              <w:right w:val="single" w:sz="8" w:space="0" w:color="auto"/>
            </w:tcBorders>
          </w:tcPr>
          <w:p w:rsidR="006E579C" w:rsidRDefault="006E579C">
            <w:pPr>
              <w:widowControl w:val="0"/>
              <w:autoSpaceDE w:val="0"/>
              <w:autoSpaceDN w:val="0"/>
              <w:adjustRightInd w:val="0"/>
              <w:spacing w:after="0" w:line="240" w:lineRule="auto"/>
              <w:jc w:val="both"/>
              <w:rPr>
                <w:rFonts w:cs="Times New Roman"/>
              </w:rPr>
            </w:pPr>
          </w:p>
        </w:tc>
      </w:tr>
    </w:tbl>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right"/>
        <w:outlineLvl w:val="0"/>
        <w:rPr>
          <w:rFonts w:cs="Times New Roman"/>
        </w:rPr>
      </w:pPr>
      <w:bookmarkStart w:id="19" w:name="Par356"/>
      <w:bookmarkEnd w:id="19"/>
      <w:r>
        <w:rPr>
          <w:rFonts w:cs="Times New Roman"/>
        </w:rPr>
        <w:t>Приложение 3</w:t>
      </w:r>
    </w:p>
    <w:p w:rsidR="006E579C" w:rsidRDefault="006E579C">
      <w:pPr>
        <w:widowControl w:val="0"/>
        <w:autoSpaceDE w:val="0"/>
        <w:autoSpaceDN w:val="0"/>
        <w:adjustRightInd w:val="0"/>
        <w:spacing w:after="0" w:line="240" w:lineRule="auto"/>
        <w:jc w:val="right"/>
        <w:rPr>
          <w:rFonts w:cs="Times New Roman"/>
        </w:rPr>
      </w:pPr>
    </w:p>
    <w:p w:rsidR="006E579C" w:rsidRDefault="006E579C">
      <w:pPr>
        <w:widowControl w:val="0"/>
        <w:autoSpaceDE w:val="0"/>
        <w:autoSpaceDN w:val="0"/>
        <w:adjustRightInd w:val="0"/>
        <w:spacing w:after="0" w:line="240" w:lineRule="auto"/>
        <w:jc w:val="right"/>
        <w:rPr>
          <w:rFonts w:cs="Times New Roman"/>
        </w:rPr>
      </w:pPr>
      <w:r>
        <w:rPr>
          <w:rFonts w:cs="Times New Roman"/>
        </w:rPr>
        <w:t>Примерная форма</w:t>
      </w:r>
    </w:p>
    <w:p w:rsidR="006E579C" w:rsidRDefault="006E579C">
      <w:pPr>
        <w:widowControl w:val="0"/>
        <w:autoSpaceDE w:val="0"/>
        <w:autoSpaceDN w:val="0"/>
        <w:adjustRightInd w:val="0"/>
        <w:spacing w:after="0" w:line="240" w:lineRule="auto"/>
        <w:jc w:val="right"/>
        <w:rPr>
          <w:rFonts w:cs="Times New Roman"/>
        </w:rPr>
        <w:sectPr w:rsidR="006E579C">
          <w:pgSz w:w="16838" w:h="11905" w:orient="landscape"/>
          <w:pgMar w:top="1701" w:right="1134" w:bottom="850" w:left="1134" w:header="720" w:footer="720" w:gutter="0"/>
          <w:cols w:space="720"/>
          <w:noEndnote/>
        </w:sect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pStyle w:val="ConsPlusNonformat"/>
      </w:pPr>
      <w:r>
        <w:t>Бланк органа опеки и попечительства</w:t>
      </w:r>
    </w:p>
    <w:p w:rsidR="006E579C" w:rsidRDefault="006E579C">
      <w:pPr>
        <w:pStyle w:val="ConsPlusNonformat"/>
      </w:pPr>
    </w:p>
    <w:p w:rsidR="006E579C" w:rsidRDefault="006E579C">
      <w:pPr>
        <w:pStyle w:val="ConsPlusNonformat"/>
      </w:pPr>
      <w:r>
        <w:t>__________________________________________</w:t>
      </w:r>
    </w:p>
    <w:p w:rsidR="006E579C" w:rsidRDefault="006E579C">
      <w:pPr>
        <w:pStyle w:val="ConsPlusNonformat"/>
      </w:pPr>
      <w:r>
        <w:t xml:space="preserve"> (наименование нормативного правового акта</w:t>
      </w:r>
    </w:p>
    <w:p w:rsidR="006E579C" w:rsidRDefault="006E579C">
      <w:pPr>
        <w:pStyle w:val="ConsPlusNonformat"/>
      </w:pPr>
      <w:r>
        <w:t xml:space="preserve">       органа опеки и попечительства</w:t>
      </w:r>
    </w:p>
    <w:p w:rsidR="006E579C" w:rsidRDefault="006E579C">
      <w:pPr>
        <w:pStyle w:val="ConsPlusNonformat"/>
      </w:pPr>
      <w:r>
        <w:t xml:space="preserve">    (постановление, распоряжение и др.)</w:t>
      </w:r>
    </w:p>
    <w:p w:rsidR="006E579C" w:rsidRDefault="006E579C">
      <w:pPr>
        <w:pStyle w:val="ConsPlusNonformat"/>
      </w:pPr>
    </w:p>
    <w:p w:rsidR="006E579C" w:rsidRDefault="006E579C">
      <w:pPr>
        <w:pStyle w:val="ConsPlusNonformat"/>
      </w:pPr>
      <w:bookmarkStart w:id="20" w:name="Par367"/>
      <w:bookmarkEnd w:id="20"/>
      <w:r>
        <w:t xml:space="preserve">  об установлении опеки (попечительства)</w:t>
      </w:r>
    </w:p>
    <w:p w:rsidR="006E579C" w:rsidRDefault="006E579C">
      <w:pPr>
        <w:pStyle w:val="ConsPlusNonformat"/>
      </w:pPr>
      <w:r>
        <w:t xml:space="preserve">          над несовершеннолетним</w:t>
      </w:r>
    </w:p>
    <w:p w:rsidR="006E579C" w:rsidRDefault="006E579C">
      <w:pPr>
        <w:pStyle w:val="ConsPlusNonformat"/>
      </w:pPr>
      <w:r>
        <w:t>__________________________________________</w:t>
      </w:r>
    </w:p>
    <w:p w:rsidR="006E579C" w:rsidRDefault="006E579C">
      <w:pPr>
        <w:pStyle w:val="ConsPlusNonformat"/>
      </w:pPr>
      <w:r>
        <w:t xml:space="preserve">       (ф.и.о. несовершеннолетнего)</w:t>
      </w:r>
    </w:p>
    <w:p w:rsidR="006E579C" w:rsidRDefault="006E579C">
      <w:pPr>
        <w:pStyle w:val="ConsPlusNonformat"/>
      </w:pPr>
    </w:p>
    <w:p w:rsidR="006E579C" w:rsidRDefault="006E579C">
      <w:pPr>
        <w:pStyle w:val="ConsPlusNonformat"/>
      </w:pPr>
      <w:r>
        <w:t>Рассмотрев заявление гражданина(ки)</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w:t>
      </w:r>
    </w:p>
    <w:p w:rsidR="006E579C" w:rsidRDefault="006E579C">
      <w:pPr>
        <w:pStyle w:val="ConsPlusNonformat"/>
      </w:pPr>
      <w:r>
        <w:t>проживающего(ей) по адресу</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(указывается адрес места проживания с индексом)</w:t>
      </w:r>
    </w:p>
    <w:p w:rsidR="006E579C" w:rsidRDefault="006E579C">
      <w:pPr>
        <w:pStyle w:val="ConsPlusNonformat"/>
      </w:pPr>
      <w:r>
        <w:t>с  просьбой  о назначении его (ее)  опекуном  (попечителем)  на  возмездной</w:t>
      </w:r>
    </w:p>
    <w:p w:rsidR="006E579C" w:rsidRDefault="006E579C">
      <w:pPr>
        <w:pStyle w:val="ConsPlusNonformat"/>
      </w:pPr>
      <w:r>
        <w:t>основе над несовершеннолетним</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w:t>
      </w:r>
    </w:p>
    <w:p w:rsidR="006E579C" w:rsidRDefault="006E579C">
      <w:pPr>
        <w:pStyle w:val="ConsPlusNonformat"/>
      </w:pPr>
      <w:r>
        <w:t>дата рождения ______________________, проживающим по адресу</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(указывается адрес места проживания с индексом)</w:t>
      </w:r>
    </w:p>
    <w:p w:rsidR="006E579C" w:rsidRDefault="006E579C">
      <w:pPr>
        <w:pStyle w:val="ConsPlusNonformat"/>
      </w:pPr>
      <w:r>
        <w:t>и принимая во внимание, что:</w:t>
      </w:r>
    </w:p>
    <w:p w:rsidR="006E579C" w:rsidRDefault="006E579C">
      <w:pPr>
        <w:pStyle w:val="ConsPlusNonformat"/>
      </w:pPr>
    </w:p>
    <w:p w:rsidR="006E579C" w:rsidRDefault="006E579C">
      <w:pPr>
        <w:pStyle w:val="ConsPlusNonformat"/>
      </w:pPr>
      <w:r>
        <w:t>1. Родители несовершеннолетнего:</w:t>
      </w:r>
    </w:p>
    <w:p w:rsidR="006E579C" w:rsidRDefault="006E579C">
      <w:pPr>
        <w:pStyle w:val="ConsPlusNonformat"/>
      </w:pPr>
      <w:r>
        <w:t>Отец</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 адрес места проживания (при наличии), а также причины утраты</w:t>
      </w:r>
    </w:p>
    <w:p w:rsidR="006E579C" w:rsidRDefault="006E579C">
      <w:pPr>
        <w:pStyle w:val="ConsPlusNonformat"/>
      </w:pPr>
      <w:r>
        <w:t xml:space="preserve">                         родительского попечения)</w:t>
      </w:r>
    </w:p>
    <w:p w:rsidR="006E579C" w:rsidRDefault="006E579C">
      <w:pPr>
        <w:pStyle w:val="ConsPlusNonformat"/>
      </w:pPr>
      <w:r>
        <w:t>Мать</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 адрес места проживания (при наличии), а также причины утраты</w:t>
      </w:r>
    </w:p>
    <w:p w:rsidR="006E579C" w:rsidRDefault="006E579C">
      <w:pPr>
        <w:pStyle w:val="ConsPlusNonformat"/>
      </w:pPr>
      <w:r>
        <w:t xml:space="preserve">                         родительского попечения)</w:t>
      </w:r>
    </w:p>
    <w:p w:rsidR="006E579C" w:rsidRDefault="006E579C">
      <w:pPr>
        <w:pStyle w:val="ConsPlusNonformat"/>
      </w:pPr>
    </w:p>
    <w:p w:rsidR="006E579C" w:rsidRDefault="006E579C">
      <w:pPr>
        <w:pStyle w:val="ConsPlusNonformat"/>
      </w:pPr>
      <w:r>
        <w:t>2.  Из представленных документов и  материалов  обследования  следует,  что</w:t>
      </w:r>
    </w:p>
    <w:p w:rsidR="006E579C" w:rsidRDefault="006E579C">
      <w:pPr>
        <w:pStyle w:val="ConsPlusNonformat"/>
      </w:pPr>
      <w:r>
        <w:t>гражданин(ка)  может  представить  несовершеннолетнему  надлежащие  условия</w:t>
      </w:r>
    </w:p>
    <w:p w:rsidR="006E579C" w:rsidRDefault="006E579C">
      <w:pPr>
        <w:pStyle w:val="ConsPlusNonformat"/>
      </w:pPr>
      <w:r>
        <w:t>содержания, воспитания и образования.</w:t>
      </w:r>
    </w:p>
    <w:p w:rsidR="006E579C" w:rsidRDefault="006E579C">
      <w:pPr>
        <w:pStyle w:val="ConsPlusNonformat"/>
      </w:pPr>
    </w:p>
    <w:p w:rsidR="006E579C" w:rsidRDefault="006E579C">
      <w:pPr>
        <w:pStyle w:val="ConsPlusNonformat"/>
      </w:pPr>
      <w:r>
        <w:t>3.  У несовершеннолетнего имеется  имущество, опись  которого  проведена  в</w:t>
      </w:r>
    </w:p>
    <w:p w:rsidR="006E579C" w:rsidRDefault="006E579C">
      <w:pPr>
        <w:pStyle w:val="ConsPlusNonformat"/>
      </w:pPr>
      <w:r>
        <w:t>установленном порядке.</w:t>
      </w:r>
    </w:p>
    <w:p w:rsidR="006E579C" w:rsidRDefault="006E579C">
      <w:pPr>
        <w:pStyle w:val="ConsPlusNonformat"/>
      </w:pPr>
    </w:p>
    <w:p w:rsidR="006E579C" w:rsidRDefault="006E579C">
      <w:pPr>
        <w:pStyle w:val="ConsPlusNonformat"/>
      </w:pPr>
      <w:r>
        <w:t xml:space="preserve">Руководствуясь  положениями  Федерального </w:t>
      </w:r>
      <w:hyperlink r:id="rId167" w:history="1">
        <w:r>
          <w:rPr>
            <w:color w:val="0000FF"/>
          </w:rPr>
          <w:t>закона</w:t>
        </w:r>
      </w:hyperlink>
      <w:r>
        <w:t xml:space="preserve"> от  24  апреля  2008 г.  N</w:t>
      </w:r>
    </w:p>
    <w:p w:rsidR="006E579C" w:rsidRDefault="006E579C">
      <w:pPr>
        <w:pStyle w:val="ConsPlusNonformat"/>
      </w:pPr>
      <w:r>
        <w:t>48-ФЗ "Об опеке и попечительстве" ________________________________________,</w:t>
      </w:r>
    </w:p>
    <w:p w:rsidR="006E579C" w:rsidRDefault="006E579C">
      <w:pPr>
        <w:pStyle w:val="ConsPlusNonformat"/>
      </w:pPr>
      <w:r>
        <w:t xml:space="preserve">                                         (наименование органа опеки</w:t>
      </w:r>
    </w:p>
    <w:p w:rsidR="006E579C" w:rsidRDefault="006E579C">
      <w:pPr>
        <w:pStyle w:val="ConsPlusNonformat"/>
      </w:pPr>
      <w:r>
        <w:t xml:space="preserve">                                              и попечительства)</w:t>
      </w:r>
    </w:p>
    <w:p w:rsidR="006E579C" w:rsidRDefault="006E579C">
      <w:pPr>
        <w:pStyle w:val="ConsPlusNonformat"/>
      </w:pPr>
      <w:r>
        <w:t>постановляет:</w:t>
      </w:r>
    </w:p>
    <w:p w:rsidR="006E579C" w:rsidRDefault="006E579C">
      <w:pPr>
        <w:pStyle w:val="ConsPlusNonformat"/>
      </w:pPr>
    </w:p>
    <w:p w:rsidR="006E579C" w:rsidRDefault="006E579C">
      <w:pPr>
        <w:pStyle w:val="ConsPlusNonformat"/>
      </w:pPr>
      <w:r>
        <w:t>1. Назначить гражданина(ку) _______________________________________________</w:t>
      </w:r>
    </w:p>
    <w:p w:rsidR="006E579C" w:rsidRDefault="006E579C">
      <w:pPr>
        <w:pStyle w:val="ConsPlusNonformat"/>
      </w:pPr>
      <w:r>
        <w:t xml:space="preserve">                                               (ф.и.о.)</w:t>
      </w:r>
    </w:p>
    <w:p w:rsidR="006E579C" w:rsidRDefault="006E579C">
      <w:pPr>
        <w:pStyle w:val="ConsPlusNonformat"/>
      </w:pPr>
      <w:r>
        <w:t>опекуном (попечителем) несовершеннолетнего _______________________________,</w:t>
      </w:r>
    </w:p>
    <w:p w:rsidR="006E579C" w:rsidRDefault="006E579C">
      <w:pPr>
        <w:pStyle w:val="ConsPlusNonformat"/>
      </w:pPr>
      <w:r>
        <w:t xml:space="preserve">                                                      (ф.и.о.)</w:t>
      </w:r>
    </w:p>
    <w:p w:rsidR="006E579C" w:rsidRDefault="006E579C">
      <w:pPr>
        <w:pStyle w:val="ConsPlusNonformat"/>
      </w:pPr>
      <w:r>
        <w:t>исполняющим свои обязанности возмездно.</w:t>
      </w:r>
    </w:p>
    <w:p w:rsidR="006E579C" w:rsidRDefault="006E579C">
      <w:pPr>
        <w:pStyle w:val="ConsPlusNonformat"/>
      </w:pPr>
    </w:p>
    <w:p w:rsidR="006E579C" w:rsidRDefault="006E579C">
      <w:pPr>
        <w:pStyle w:val="ConsPlusNonformat"/>
      </w:pPr>
      <w:r>
        <w:t>2. В соответствии с _______________________________________________________</w:t>
      </w:r>
    </w:p>
    <w:p w:rsidR="006E579C" w:rsidRDefault="006E579C">
      <w:pPr>
        <w:pStyle w:val="ConsPlusNonformat"/>
      </w:pPr>
      <w:r>
        <w:t xml:space="preserve">                      (наименование нормативного правового акта субъекта</w:t>
      </w:r>
    </w:p>
    <w:p w:rsidR="006E579C" w:rsidRDefault="006E579C">
      <w:pPr>
        <w:pStyle w:val="ConsPlusNonformat"/>
      </w:pPr>
      <w:r>
        <w:t xml:space="preserve">                                      Российской Федерации)</w:t>
      </w:r>
    </w:p>
    <w:p w:rsidR="006E579C" w:rsidRDefault="006E579C">
      <w:pPr>
        <w:pStyle w:val="ConsPlusNonformat"/>
      </w:pPr>
      <w:r>
        <w:t>установить   выплату   денежных  средств   на   передаваемого   под   опеку</w:t>
      </w:r>
    </w:p>
    <w:p w:rsidR="006E579C" w:rsidRDefault="006E579C">
      <w:pPr>
        <w:pStyle w:val="ConsPlusNonformat"/>
      </w:pPr>
      <w:r>
        <w:t>(попечительство)   несовершеннолетнего   в   размере  _____________________</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(указывается размер выплат (прописью))</w:t>
      </w:r>
    </w:p>
    <w:p w:rsidR="006E579C" w:rsidRDefault="006E579C">
      <w:pPr>
        <w:pStyle w:val="ConsPlusNonformat"/>
      </w:pPr>
    </w:p>
    <w:p w:rsidR="006E579C" w:rsidRDefault="006E579C">
      <w:pPr>
        <w:pStyle w:val="ConsPlusNonformat"/>
      </w:pPr>
      <w:r>
        <w:t>3. Контроль за исполнением настоящего _____________________________________</w:t>
      </w:r>
    </w:p>
    <w:p w:rsidR="006E579C" w:rsidRDefault="006E579C">
      <w:pPr>
        <w:pStyle w:val="ConsPlusNonformat"/>
      </w:pPr>
      <w:r>
        <w:t xml:space="preserve">                                      (постановления, распоряжения или др.)</w:t>
      </w:r>
    </w:p>
    <w:p w:rsidR="006E579C" w:rsidRDefault="006E579C">
      <w:pPr>
        <w:pStyle w:val="ConsPlusNonformat"/>
      </w:pPr>
      <w:r>
        <w:t>возложить на _____________________________________________________________.</w:t>
      </w:r>
    </w:p>
    <w:p w:rsidR="006E579C" w:rsidRDefault="006E579C">
      <w:pPr>
        <w:pStyle w:val="ConsPlusNonformat"/>
      </w:pPr>
      <w:r>
        <w:t xml:space="preserve">                 (ф.и.о., должность уполномоченного должностного лица)</w:t>
      </w:r>
    </w:p>
    <w:p w:rsidR="006E579C" w:rsidRDefault="006E579C">
      <w:pPr>
        <w:pStyle w:val="ConsPlusNonformat"/>
      </w:pPr>
    </w:p>
    <w:p w:rsidR="006E579C" w:rsidRDefault="006E579C">
      <w:pPr>
        <w:pStyle w:val="ConsPlusNonformat"/>
      </w:pPr>
      <w:r>
        <w:t>Руководитель</w:t>
      </w:r>
    </w:p>
    <w:p w:rsidR="006E579C" w:rsidRDefault="006E579C">
      <w:pPr>
        <w:pStyle w:val="ConsPlusNonformat"/>
      </w:pPr>
      <w:r>
        <w:t>(заместитель руководителя)                               __________________</w:t>
      </w:r>
    </w:p>
    <w:p w:rsidR="006E579C" w:rsidRDefault="006E579C">
      <w:pPr>
        <w:pStyle w:val="ConsPlusNonformat"/>
      </w:pPr>
      <w:r>
        <w:t xml:space="preserve">                                                             (подпись)</w:t>
      </w: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right"/>
        <w:outlineLvl w:val="0"/>
        <w:rPr>
          <w:rFonts w:cs="Times New Roman"/>
        </w:rPr>
      </w:pPr>
      <w:bookmarkStart w:id="21" w:name="Par437"/>
      <w:bookmarkEnd w:id="21"/>
      <w:r>
        <w:rPr>
          <w:rFonts w:cs="Times New Roman"/>
        </w:rPr>
        <w:t>Приложение 4</w:t>
      </w:r>
    </w:p>
    <w:p w:rsidR="006E579C" w:rsidRDefault="006E579C">
      <w:pPr>
        <w:widowControl w:val="0"/>
        <w:autoSpaceDE w:val="0"/>
        <w:autoSpaceDN w:val="0"/>
        <w:adjustRightInd w:val="0"/>
        <w:spacing w:after="0" w:line="240" w:lineRule="auto"/>
        <w:jc w:val="right"/>
        <w:rPr>
          <w:rFonts w:cs="Times New Roman"/>
        </w:rPr>
      </w:pPr>
    </w:p>
    <w:p w:rsidR="006E579C" w:rsidRDefault="006E579C">
      <w:pPr>
        <w:widowControl w:val="0"/>
        <w:autoSpaceDE w:val="0"/>
        <w:autoSpaceDN w:val="0"/>
        <w:adjustRightInd w:val="0"/>
        <w:spacing w:after="0" w:line="240" w:lineRule="auto"/>
        <w:jc w:val="right"/>
        <w:rPr>
          <w:rFonts w:cs="Times New Roman"/>
        </w:rPr>
      </w:pPr>
      <w:r>
        <w:rPr>
          <w:rFonts w:cs="Times New Roman"/>
        </w:rPr>
        <w:t>Примерная форма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rPr>
          <w:rFonts w:cs="Times New Roman"/>
        </w:rPr>
      </w:pPr>
      <w:bookmarkStart w:id="22" w:name="Par441"/>
      <w:bookmarkEnd w:id="22"/>
      <w:r>
        <w:rPr>
          <w:rFonts w:cs="Times New Roman"/>
        </w:rPr>
        <w:t>Договор N ____</w:t>
      </w:r>
    </w:p>
    <w:p w:rsidR="006E579C" w:rsidRDefault="006E579C">
      <w:pPr>
        <w:widowControl w:val="0"/>
        <w:autoSpaceDE w:val="0"/>
        <w:autoSpaceDN w:val="0"/>
        <w:adjustRightInd w:val="0"/>
        <w:spacing w:after="0" w:line="240" w:lineRule="auto"/>
        <w:jc w:val="center"/>
        <w:rPr>
          <w:rFonts w:cs="Times New Roman"/>
        </w:rPr>
      </w:pPr>
    </w:p>
    <w:p w:rsidR="006E579C" w:rsidRDefault="006E579C">
      <w:pPr>
        <w:widowControl w:val="0"/>
        <w:autoSpaceDE w:val="0"/>
        <w:autoSpaceDN w:val="0"/>
        <w:adjustRightInd w:val="0"/>
        <w:spacing w:after="0" w:line="240" w:lineRule="auto"/>
        <w:jc w:val="center"/>
        <w:rPr>
          <w:rFonts w:cs="Times New Roman"/>
        </w:rPr>
      </w:pPr>
      <w:r>
        <w:rPr>
          <w:rFonts w:cs="Times New Roman"/>
        </w:rPr>
        <w:t>О ПРИЕМНОЙ СЕМЬЕ</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pStyle w:val="ConsPlusNonformat"/>
      </w:pPr>
      <w:r>
        <w:t>г. ________________                              "__" _____________ 20__ г.</w:t>
      </w:r>
    </w:p>
    <w:p w:rsidR="006E579C" w:rsidRDefault="006E579C">
      <w:pPr>
        <w:pStyle w:val="ConsPlusNonformat"/>
      </w:pPr>
    </w:p>
    <w:p w:rsidR="006E579C" w:rsidRDefault="006E579C">
      <w:pPr>
        <w:pStyle w:val="ConsPlusNonformat"/>
      </w:pPr>
      <w:r>
        <w:t>__________________________________________________________________________,</w:t>
      </w:r>
    </w:p>
    <w:p w:rsidR="006E579C" w:rsidRDefault="006E579C">
      <w:pPr>
        <w:pStyle w:val="ConsPlusNonformat"/>
      </w:pPr>
      <w:r>
        <w:t xml:space="preserve">  (полное наименование органа опеки и попечительства по месту жительства</w:t>
      </w:r>
    </w:p>
    <w:p w:rsidR="006E579C" w:rsidRDefault="006E579C">
      <w:pPr>
        <w:pStyle w:val="ConsPlusNonformat"/>
      </w:pPr>
      <w:r>
        <w:t xml:space="preserve">                           (нахождения) ребенка)</w:t>
      </w:r>
    </w:p>
    <w:p w:rsidR="006E579C" w:rsidRDefault="006E579C">
      <w:pPr>
        <w:pStyle w:val="ConsPlusNonformat"/>
      </w:pPr>
      <w:r>
        <w:t>в лице</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(должность, ф.и.о. должностного лица)</w:t>
      </w:r>
    </w:p>
    <w:p w:rsidR="006E579C" w:rsidRDefault="006E579C">
      <w:pPr>
        <w:pStyle w:val="ConsPlusNonformat"/>
      </w:pPr>
      <w:r>
        <w:t>действующего(ей) на основании</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(документ, в том числе нормативный правовой акт, на основании которого</w:t>
      </w:r>
    </w:p>
    <w:p w:rsidR="006E579C" w:rsidRDefault="006E579C">
      <w:pPr>
        <w:pStyle w:val="ConsPlusNonformat"/>
      </w:pPr>
      <w:r>
        <w:t xml:space="preserve">                осуществляет деятельность должностное лицо)</w:t>
      </w:r>
    </w:p>
    <w:p w:rsidR="006E579C" w:rsidRDefault="006E579C">
      <w:pPr>
        <w:pStyle w:val="ConsPlusNonformat"/>
      </w:pPr>
      <w:r>
        <w:t>и граждане(ин/ка):</w:t>
      </w:r>
    </w:p>
    <w:p w:rsidR="006E579C" w:rsidRDefault="006E579C">
      <w:pPr>
        <w:pStyle w:val="ConsPlusNonformat"/>
      </w:pPr>
      <w:r>
        <w:t>___________________________________________________________________________</w:t>
      </w:r>
    </w:p>
    <w:p w:rsidR="006E579C" w:rsidRDefault="006E579C">
      <w:pPr>
        <w:pStyle w:val="ConsPlusNonformat"/>
      </w:pPr>
      <w:r>
        <w:t>(ф.и.о. лиц(а), желающих(его) взять ребенка (детей) на воспитание в семью)</w:t>
      </w:r>
    </w:p>
    <w:p w:rsidR="006E579C" w:rsidRDefault="006E579C">
      <w:pPr>
        <w:pStyle w:val="ConsPlusNonformat"/>
      </w:pPr>
      <w:r>
        <w:t>далее именуемые(ый/ая) "приемные родители (родитель)", заключили  настоящий</w:t>
      </w:r>
    </w:p>
    <w:p w:rsidR="006E579C" w:rsidRDefault="006E579C">
      <w:pPr>
        <w:pStyle w:val="ConsPlusNonformat"/>
      </w:pPr>
      <w:r>
        <w:t>Договор о нижеследующем:</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3" w:name="Par463"/>
      <w:bookmarkEnd w:id="23"/>
      <w:r>
        <w:rPr>
          <w:rFonts w:cs="Times New Roman"/>
        </w:rPr>
        <w:t>1. Предмет Договора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pStyle w:val="ConsPlusNonformat"/>
      </w:pPr>
      <w:r>
        <w:t xml:space="preserve">    1.1.  В соответствии с настоящим Договором приемные родители (родитель)</w:t>
      </w:r>
    </w:p>
    <w:p w:rsidR="006E579C" w:rsidRDefault="006E579C">
      <w:pPr>
        <w:pStyle w:val="ConsPlusNonformat"/>
      </w:pPr>
      <w:r>
        <w:t>обязуются(ется) принять на воспитание в свою семью</w:t>
      </w:r>
    </w:p>
    <w:p w:rsidR="006E579C" w:rsidRDefault="006E579C">
      <w:pPr>
        <w:pStyle w:val="ConsPlusNonformat"/>
      </w:pPr>
      <w:r>
        <w:t>___________________________________________________________________________</w:t>
      </w:r>
    </w:p>
    <w:p w:rsidR="006E579C" w:rsidRDefault="006E579C">
      <w:pPr>
        <w:pStyle w:val="ConsPlusNonformat"/>
      </w:pPr>
      <w:r>
        <w:t xml:space="preserve">  (сведения о ребенке (детях), передаваемом(ых) на воспитание в приемную</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семью (ф.и.о., возраст, состояние здоровья, физическое и умственное</w:t>
      </w:r>
    </w:p>
    <w:p w:rsidR="006E579C" w:rsidRDefault="006E579C">
      <w:pPr>
        <w:pStyle w:val="ConsPlusNonformat"/>
      </w:pPr>
      <w:r>
        <w:t xml:space="preserve">                                 развитие)</w:t>
      </w:r>
    </w:p>
    <w:p w:rsidR="006E579C" w:rsidRDefault="006E579C">
      <w:pPr>
        <w:pStyle w:val="ConsPlusNonformat"/>
      </w:pPr>
      <w:r>
        <w:t>далее  именуемого(ых)  "приемный  ребенок  (дети)",   а   орган   опеки   и</w:t>
      </w:r>
    </w:p>
    <w:p w:rsidR="006E579C" w:rsidRDefault="006E579C">
      <w:pPr>
        <w:pStyle w:val="ConsPlusNonformat"/>
      </w:pPr>
      <w:r>
        <w:t>попечительства обязуется передать приемного ребенка (детей) на воспитание в</w:t>
      </w:r>
    </w:p>
    <w:p w:rsidR="006E579C" w:rsidRDefault="006E579C">
      <w:pPr>
        <w:pStyle w:val="ConsPlusNonformat"/>
      </w:pPr>
      <w:r>
        <w:t>приемную семью, производить выплату приемным родителям (родителю) денежного</w:t>
      </w:r>
    </w:p>
    <w:p w:rsidR="006E579C" w:rsidRDefault="006E579C">
      <w:pPr>
        <w:pStyle w:val="ConsPlusNonformat"/>
      </w:pPr>
      <w:r>
        <w:t>вознаграждения и денежных средств на содержание приемного ребенка (детей) и</w:t>
      </w:r>
    </w:p>
    <w:p w:rsidR="006E579C" w:rsidRDefault="006E579C">
      <w:pPr>
        <w:pStyle w:val="ConsPlusNonformat"/>
      </w:pPr>
      <w:r>
        <w:t>иных выплат, а также предоставлять меры социальной поддержки в соответствии</w:t>
      </w:r>
    </w:p>
    <w:p w:rsidR="006E579C" w:rsidRDefault="006E579C">
      <w:pPr>
        <w:pStyle w:val="ConsPlusNonformat"/>
      </w:pPr>
      <w:r>
        <w:t>с настоящим Договором.</w:t>
      </w: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4" w:name="Par479"/>
      <w:bookmarkEnd w:id="24"/>
      <w:r>
        <w:rPr>
          <w:rFonts w:cs="Times New Roman"/>
        </w:rPr>
        <w:t>2. Права и обязанности приемных родителей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2.1. Приемные родители (родитель) по отношению к приемному ребенку (детям) обладают правами и обязанностями опекуна (попечителя).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2.2. Приемные родители (родитель) являются </w:t>
      </w:r>
      <w:hyperlink r:id="rId168" w:history="1">
        <w:r>
          <w:rPr>
            <w:rFonts w:cs="Times New Roman"/>
            <w:color w:val="0000FF"/>
          </w:rPr>
          <w:t>законными представителями</w:t>
        </w:r>
      </w:hyperlink>
      <w:r>
        <w:rPr>
          <w:rFonts w:cs="Times New Roman"/>
        </w:rPr>
        <w:t xml:space="preserve"> приемного </w:t>
      </w:r>
      <w:r>
        <w:rPr>
          <w:rFonts w:cs="Times New Roman"/>
        </w:rPr>
        <w:lastRenderedPageBreak/>
        <w:t>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2.3. Приемные родители (родитель) получают денежное вознаграждение, предварительное разрешение на распоряжение счетом приемного ребенка (детей) в части расходования средств, причитающихся приемному ребенку (детям) в качестве алиментов, пенсий, пособий и иных предоставляемых на его (их) содержание социальных выплат, пользуются мерами социальной поддержки в порядке, установленном законодательством Российской Федерации и ________________ &lt;*&gt;.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2.4. Приемные родители (родитель) обязаны воспитывать приемного ребенка (детей), заботиться о его (их) здоровье, нравственном и физическом развитии, создавать необходимые условия для получения образования, готовить его (их) к самостоятельной жизни, в том числе: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защищать жизнь и здоровье, уважать человеческое достоинство приемного ребенка (детей), соблюдать и защищать его (их) права и интересы;</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совместно проживать с приемным ребенком (детьми), поставить его (их) на регистрационный учет по месту жительства;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обеспечивать полноценный регулярный уход за приемным ребенком (детьми) в соответствии с его (их) индивидуальными потребностями, в том числе обеспечивать прохождение приемным ребенком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организовывать получение образования приемным ребенком (детьми);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следить за успеваемостью и посещаемостью образовательных учреждений приемным ребенком (детьми);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выполнять обязанности по защите прав и законных интересов приемного ребенка (детей), предоставлять по запросу органа опеки и попечительства информацию о выполнении своих обязанностей;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выполнять индивидуальную программу реабилитации ребенка (детей) в приемной семье, разработанную совместно с органом опеки и попечительства (при ее наличии);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не препятствовать личному общению приемного ребенка (детей) с его (их) кровными родственниками, если это не противоречит интересам приемного ребенка (детей), его (их) нормальному развитию и воспитанию &lt;*&gt;;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Данный пункт исключается из договора в случае отсутствия у приемного ребенка (детей) кровных родственников.</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принять имущество приемного ребенка (детей) по описи, принимать меры по обеспечению сохранности имущества приемного ребенка (детей) в соответствии с законодательством Российской Федерации и ______________ &lt;*&gt;, в том числе расходовать суммы алиментов, пенсий, пособий и иных социальных выплат, предоставляемых на содержание приемного ребенка (детей), только в его (их) интересах;</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незамедлительно извещать орган опеки и попечительства о возникновении в приемной семье неблагоприятных условий для содержания, воспитания и образования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2.5. Приемный родитель (родители) ежегодно не позднее ______________ текущего года представляет(ют) в орган опеки и попечительства отчет в письменной форме за предыдущий год о хранении, об использовании имущества приемного ребенка (детей) и об управлении таким имуществом.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2.6. В случае отстранения от своих обязанностей по основаниям, предусмотренным настоящим Договором, приемные родители (родитель) должны представить отчет не позднее трех дней с момента, когда его (их) известили об указанном отстранении.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2.7. Приемные родители (родитель) имеют следующие права: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получать информацию о состоянии физического и умственного развития приемного ребенка </w:t>
      </w:r>
      <w:r>
        <w:rPr>
          <w:rFonts w:cs="Times New Roman"/>
        </w:rPr>
        <w:lastRenderedPageBreak/>
        <w:t>(детей), сведения о его (их) родителях;</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получать консультативную помощь в вопросах воспитания, образования, защиты прав и законных интересов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самостоятельно определять формы содержания, воспитания и образования приемного ребенка (детей), включая его (их) распорядок дня, с соблюдением требований, установленных законодательством Российской Федерации и ______________ &lt;*&gt;, а также настоящим Договором;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решать текущие вопросы жизнедеятельности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2.8. Права приемных родителей (родителя) не могут осуществляться в противоречии с интересами и правами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2.9. При осуществлении своих прав и обязанностей приемные родители (родитель) не вправе причинять вред физическому и психическому здоровью приемного ребенка (детей), его (их) нравственному развитию.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2.10. При временном отсутствии приемного ребенка (детей)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приемных родителей(ля) не прекращаются.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5" w:name="Par518"/>
      <w:bookmarkEnd w:id="25"/>
      <w:r>
        <w:rPr>
          <w:rFonts w:cs="Times New Roman"/>
        </w:rPr>
        <w:t>3. Условия содержания, воспитания и образования</w:t>
      </w:r>
    </w:p>
    <w:p w:rsidR="006E579C" w:rsidRDefault="006E579C">
      <w:pPr>
        <w:widowControl w:val="0"/>
        <w:autoSpaceDE w:val="0"/>
        <w:autoSpaceDN w:val="0"/>
        <w:adjustRightInd w:val="0"/>
        <w:spacing w:after="0" w:line="240" w:lineRule="auto"/>
        <w:jc w:val="center"/>
        <w:rPr>
          <w:rFonts w:cs="Times New Roman"/>
        </w:rPr>
      </w:pPr>
      <w:r>
        <w:rPr>
          <w:rFonts w:cs="Times New Roman"/>
        </w:rPr>
        <w:t>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3.1. Приемные родители (родитель) воспитывают приемного ребенка (детей) на основе взаимоуважения, организуя общий быт, досуг, взаимопомощь, создают условия для получения приемным ребенком (детьми) образования, заботятся о его (их) здоровье, физическом, психическом, духовном и нравственном развитии.</w:t>
      </w:r>
    </w:p>
    <w:p w:rsidR="006E579C" w:rsidRDefault="006E579C">
      <w:pPr>
        <w:widowControl w:val="0"/>
        <w:pBdr>
          <w:bottom w:val="single" w:sz="6" w:space="0" w:color="auto"/>
        </w:pBdr>
        <w:autoSpaceDE w:val="0"/>
        <w:autoSpaceDN w:val="0"/>
        <w:adjustRightInd w:val="0"/>
        <w:spacing w:after="0" w:line="240" w:lineRule="auto"/>
        <w:rPr>
          <w:rFonts w:cs="Times New Roman"/>
          <w:sz w:val="5"/>
          <w:szCs w:val="5"/>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КонсультантПлюс: примечание.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Нумерация пунктов дана в соответствии с официальным текстом документа.</w:t>
      </w:r>
    </w:p>
    <w:p w:rsidR="006E579C" w:rsidRDefault="006E579C">
      <w:pPr>
        <w:widowControl w:val="0"/>
        <w:pBdr>
          <w:bottom w:val="single" w:sz="6" w:space="0" w:color="auto"/>
        </w:pBdr>
        <w:autoSpaceDE w:val="0"/>
        <w:autoSpaceDN w:val="0"/>
        <w:adjustRightInd w:val="0"/>
        <w:spacing w:after="0" w:line="240" w:lineRule="auto"/>
        <w:rPr>
          <w:rFonts w:cs="Times New Roman"/>
          <w:sz w:val="5"/>
          <w:szCs w:val="5"/>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3.1. Приемные родители (родитель) создают приемному ребенку (детям) соответствующие санитарно-гигиеническим нормам жилищно-бытовые условия, а также обеспечивают полноценное качественное питание в соответствии с установленными нормами и санитарными, гигиеническими требованиями.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3.3. Способы воспитания приемного ребенка (детей) должны исключать пренебрежительное, жестокое, грубое, унижающее человеческое достоинство обращение, оскорбление или эксплуатацию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3.4. Развитие способностей приемного ребенка (детей) обеспечивается методами, позволяющими развивать его (их) самостоятельность в решении творческих и других задач, а также позволяющими ему (им) быть успешным(и) в разных видах деятельности, в том числе учебной.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3.5. Деятельность приемного ребенка (детей) в свободное время организуется с учетом особенностей состояния его (их) здоровья, интересов и должна быть направлена на удовлетворение потребностей приемного ребенка (детей), в том числе физиологических (в сне, питании, отдыхе, пребывании на свежем воздухе), познавательных, творческих, потребностей в общении.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3.6. Приемный ребенок (дети) вправе пользоваться имуществом приемных родителей (родителя) с их (его) согласия.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3.7. Приемный ребенок (дети) не имеет права собственности на имущество приемных родителей (родителя), а приемные родители (родитель) не имеют права собственности на имущество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6" w:name="Par533"/>
      <w:bookmarkEnd w:id="26"/>
      <w:r>
        <w:rPr>
          <w:rFonts w:cs="Times New Roman"/>
        </w:rPr>
        <w:t>4. Права и обязанности органа опеки и попечительства</w:t>
      </w:r>
    </w:p>
    <w:p w:rsidR="006E579C" w:rsidRDefault="006E579C">
      <w:pPr>
        <w:widowControl w:val="0"/>
        <w:autoSpaceDE w:val="0"/>
        <w:autoSpaceDN w:val="0"/>
        <w:adjustRightInd w:val="0"/>
        <w:spacing w:after="0" w:line="240" w:lineRule="auto"/>
        <w:jc w:val="center"/>
        <w:rPr>
          <w:rFonts w:cs="Times New Roman"/>
        </w:rPr>
      </w:pPr>
      <w:r>
        <w:rPr>
          <w:rFonts w:cs="Times New Roman"/>
        </w:rPr>
        <w:t>в отношении приемных родителей (родителя)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4.1. Орган опеки и попечительства обязуется:</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 xml:space="preserve">осуществлять в порядке и в сроки, установленные законодательством Российской Федерации и _______________ &lt;*&gt;, проверку условий жизни приемного ребенка (детей), соблюдения </w:t>
      </w:r>
      <w:r>
        <w:rPr>
          <w:rFonts w:cs="Times New Roman"/>
        </w:rPr>
        <w:lastRenderedPageBreak/>
        <w:t>приемными родителями (родителем) прав и законных интересов приемного ребенка (детей), обеспечения сохранности его (их) имущества, а также выполнения приемными родителями (родителем) требований к осуществлению своих прав и исполнению своих обязанностей, а также условий настоящего Договора;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способствовать созданию надлежащих условий жизни и воспитания приемного ребенка (детей) в приемной семье;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при необходимости незамедлительно оказывать приемной семье помощь, включая психолого-педагогическую;</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рассматривать споры и определять порядок общения приемного ребенка (детей) с кровными родственниками исходя из интересов приемного ребенка (детей) и с учетом интересов приемной семьи;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своевременно и в полном объеме выплачивать денежное вознаграждение приемным родителям (родителю) и денежные средства на содержание приемного ребенка (детей) и предоставлять меры социальной поддержки приемной семье в соответствии с условиями настоящего Договора.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4.2. Орган опеки и попечительства имеет право: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запрашивать у приемного родителя (родителей) любую информацию, необходимую для осуществления прав и обязанностей по настоящему Договору;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обязать приемного родителя (родителей) устранить нарушенные права и законные интересы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 целях учета индивидуальных особенностей личности приемного ребенка (детей) устанавливать обязательные требования и ограничения к осуществлению прав и исполнению обязанностей приемных родителей (родителя), в том числе конкретные условия воспитания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4.3. Орган опеки и попечительства вправе отстранить приемных родителей (родителя) от исполнения возложенных на них (него) обязанностей в случае: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ненадлежащего исполнения возложенных на них (него) обязанностей;</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нарушения прав и законных интересов приемного ребенка (детей), в том числе при осуществлении приемными родителями (родителем) действий в корыстных целях либо при оставлении приемного ребенка (детей) без надзора и необходимой помощи;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выявления органом опеки и попечительства фактов существенного нарушения приемными родителями (родителем) установленных федеральным законом или настоящим Договором правил охраны имущества приемного ребенка (детей) и (или) распоряжения их имуществом.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4.4. Орган опеки и попечительства дает приемным родителям (родителю) разрешения и обязательные для исполнения указания в письменной форме в отношении распоряжения имуществом приемного ребенка (детей).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7" w:name="Par555"/>
      <w:bookmarkEnd w:id="27"/>
      <w:r>
        <w:rPr>
          <w:rFonts w:cs="Times New Roman"/>
        </w:rPr>
        <w:t>5. Выплата денежного вознаграждения приемным</w:t>
      </w:r>
    </w:p>
    <w:p w:rsidR="006E579C" w:rsidRDefault="006E579C">
      <w:pPr>
        <w:widowControl w:val="0"/>
        <w:autoSpaceDE w:val="0"/>
        <w:autoSpaceDN w:val="0"/>
        <w:adjustRightInd w:val="0"/>
        <w:spacing w:after="0" w:line="240" w:lineRule="auto"/>
        <w:jc w:val="center"/>
        <w:rPr>
          <w:rFonts w:cs="Times New Roman"/>
        </w:rPr>
      </w:pPr>
      <w:r>
        <w:rPr>
          <w:rFonts w:cs="Times New Roman"/>
        </w:rPr>
        <w:t>родителям (родителю), денежных средств на содержание</w:t>
      </w:r>
    </w:p>
    <w:p w:rsidR="006E579C" w:rsidRDefault="006E579C">
      <w:pPr>
        <w:widowControl w:val="0"/>
        <w:autoSpaceDE w:val="0"/>
        <w:autoSpaceDN w:val="0"/>
        <w:adjustRightInd w:val="0"/>
        <w:spacing w:after="0" w:line="240" w:lineRule="auto"/>
        <w:jc w:val="center"/>
        <w:rPr>
          <w:rFonts w:cs="Times New Roman"/>
        </w:rPr>
      </w:pPr>
      <w:r>
        <w:rPr>
          <w:rFonts w:cs="Times New Roman"/>
        </w:rPr>
        <w:t>приемного ребенка (детей) и предоставление</w:t>
      </w:r>
    </w:p>
    <w:p w:rsidR="006E579C" w:rsidRDefault="006E579C">
      <w:pPr>
        <w:widowControl w:val="0"/>
        <w:autoSpaceDE w:val="0"/>
        <w:autoSpaceDN w:val="0"/>
        <w:adjustRightInd w:val="0"/>
        <w:spacing w:after="0" w:line="240" w:lineRule="auto"/>
        <w:jc w:val="center"/>
        <w:rPr>
          <w:rFonts w:cs="Times New Roman"/>
        </w:rPr>
      </w:pPr>
      <w:r>
        <w:rPr>
          <w:rFonts w:cs="Times New Roman"/>
        </w:rPr>
        <w:t>мер социальной поддержки &lt;*&gt;</w:t>
      </w:r>
    </w:p>
    <w:p w:rsidR="006E579C" w:rsidRDefault="006E579C">
      <w:pPr>
        <w:widowControl w:val="0"/>
        <w:autoSpaceDE w:val="0"/>
        <w:autoSpaceDN w:val="0"/>
        <w:adjustRightInd w:val="0"/>
        <w:spacing w:after="0" w:line="240" w:lineRule="auto"/>
        <w:jc w:val="center"/>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в соответствии с законами субъектов Российской Федерации.</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5.1. Орган опеки и попечительства выплачивает приемным родителям (родителю) денежное вознаграждение: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________________________________________________ &lt;*&gt;.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размер и порядок выплаты вознаграждения.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5.2. Орган опеки и попечительства назначает денежные средства на содержание каждого ребенка:</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________________________________________________ &lt;*&gt;.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размер и порядок выплаты денежных средств.</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5.3. Орган опеки и попечительства предоставляет и оказывает содействие в получении приемной семье следующих мер социальной поддержки:</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____________________________________________________.</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5.4. Приемные родители (родитель) обязаны использовать денежные средства по указанному в настоящем Договоре целевому назначению в рамках осуществления своих прав и обязанностей.</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8" w:name="Par577"/>
      <w:bookmarkEnd w:id="28"/>
      <w:r>
        <w:rPr>
          <w:rFonts w:cs="Times New Roman"/>
        </w:rPr>
        <w:t>6. Ответственность сторон</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6.1. Приемные родители (родитель) несут ответственность за жизнь, физическое, психическое и нравственное здоровье и развитие приемного ребенка (детей), надлежащее выполнение своих обязанностей и целевое расходование средств.</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6.2. Орган опеки и попечительства несет ответственность за надлежащее выполнение своих обязательств по отношению к приемной семье.</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6.3.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29" w:name="Par583"/>
      <w:bookmarkEnd w:id="29"/>
      <w:r>
        <w:rPr>
          <w:rFonts w:cs="Times New Roman"/>
        </w:rPr>
        <w:t>7. Срок Договора, основания и последствия</w:t>
      </w:r>
    </w:p>
    <w:p w:rsidR="006E579C" w:rsidRDefault="006E579C">
      <w:pPr>
        <w:widowControl w:val="0"/>
        <w:autoSpaceDE w:val="0"/>
        <w:autoSpaceDN w:val="0"/>
        <w:adjustRightInd w:val="0"/>
        <w:spacing w:after="0" w:line="240" w:lineRule="auto"/>
        <w:jc w:val="center"/>
        <w:rPr>
          <w:rFonts w:cs="Times New Roman"/>
        </w:rPr>
      </w:pPr>
      <w:r>
        <w:rPr>
          <w:rFonts w:cs="Times New Roman"/>
        </w:rPr>
        <w:t>прекращения Договора</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7.1. Настоящий Договор заключается со дня подписания и действует в течение _______________.</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7.2. Настоящий Договор может быть расторгнут досрочно:</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 инициативе приемных родителей (родителя) при наличии уважительных причин, таких как болезнь, изменение семейного или имущественного положения, отсутствия взаимопонимания с приемным ребенком (детьми), конфликтных отношений между приемными детьми и др.;</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по инициативе органа опеки и попечительства в случае возникновения в приемной семье неблагоприятных условий для содержания, воспитания и образования приемного ребенка (детей), в случае возвращения приемного ребенка (детей) кровным родителям или усыновления, а также в иных случаях, установленных законодательством Российской Федерации и ________________ &lt;*&gt;, настоящим Договором.</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7.3.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30" w:name="Par595"/>
      <w:bookmarkEnd w:id="30"/>
      <w:r>
        <w:rPr>
          <w:rFonts w:cs="Times New Roman"/>
        </w:rPr>
        <w:t>8. Заключительные положения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8.1. Любые изменения и дополнения к настоящему Договору имеют силу, если они оформлены в письменном виде, подписаны обеими сторонами и не противоречат законодательству Российской Федерации и ______________ &lt;*&gt;, настоящему Договору.</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w:t>
      </w: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&lt;*&gt; Указывается наименование субъекта Российской Федерации, а также делается ссылка на муниципальные правовые акты соответствующего муниципального образования.</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r>
        <w:rPr>
          <w:rFonts w:cs="Times New Roman"/>
        </w:rPr>
        <w:t>8.2. Договор составлен в двух экземплярах, каждый из которых имеет одинаковую юридическую силу.</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autoSpaceDE w:val="0"/>
        <w:autoSpaceDN w:val="0"/>
        <w:adjustRightInd w:val="0"/>
        <w:spacing w:after="0" w:line="240" w:lineRule="auto"/>
        <w:jc w:val="center"/>
        <w:outlineLvl w:val="1"/>
        <w:rPr>
          <w:rFonts w:cs="Times New Roman"/>
        </w:rPr>
      </w:pPr>
      <w:bookmarkStart w:id="31" w:name="Par603"/>
      <w:bookmarkEnd w:id="31"/>
      <w:r>
        <w:rPr>
          <w:rFonts w:cs="Times New Roman"/>
        </w:rPr>
        <w:t>9. Реквизиты и подписи сторон</w:t>
      </w: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pStyle w:val="ConsPlusCell"/>
        <w:rPr>
          <w:rFonts w:ascii="Courier New" w:hAnsi="Courier New" w:cs="Courier New"/>
          <w:sz w:val="20"/>
          <w:szCs w:val="20"/>
        </w:rPr>
      </w:pPr>
      <w:r>
        <w:rPr>
          <w:rFonts w:ascii="Courier New" w:hAnsi="Courier New" w:cs="Courier New"/>
          <w:sz w:val="20"/>
          <w:szCs w:val="20"/>
        </w:rPr>
        <w:t>Орган опеки и                         Приемные родители (родитель):</w:t>
      </w:r>
    </w:p>
    <w:p w:rsidR="006E579C" w:rsidRDefault="006E579C">
      <w:pPr>
        <w:pStyle w:val="ConsPlusCell"/>
        <w:rPr>
          <w:rFonts w:ascii="Courier New" w:hAnsi="Courier New" w:cs="Courier New"/>
          <w:sz w:val="20"/>
          <w:szCs w:val="20"/>
        </w:rPr>
      </w:pPr>
      <w:r>
        <w:rPr>
          <w:rFonts w:ascii="Courier New" w:hAnsi="Courier New" w:cs="Courier New"/>
          <w:sz w:val="20"/>
          <w:szCs w:val="20"/>
        </w:rPr>
        <w:t>попечительства:</w:t>
      </w:r>
    </w:p>
    <w:p w:rsidR="006E579C" w:rsidRDefault="006E579C">
      <w:pPr>
        <w:pStyle w:val="ConsPlusCell"/>
        <w:rPr>
          <w:rFonts w:ascii="Courier New" w:hAnsi="Courier New" w:cs="Courier New"/>
          <w:sz w:val="20"/>
          <w:szCs w:val="20"/>
        </w:rPr>
      </w:pPr>
      <w:r>
        <w:rPr>
          <w:rFonts w:ascii="Courier New" w:hAnsi="Courier New" w:cs="Courier New"/>
          <w:sz w:val="20"/>
          <w:szCs w:val="20"/>
        </w:rPr>
        <w:t>________________________________      ФИО _________________________________</w:t>
      </w:r>
    </w:p>
    <w:p w:rsidR="006E579C" w:rsidRDefault="006E579C">
      <w:pPr>
        <w:pStyle w:val="ConsPlusCell"/>
        <w:rPr>
          <w:rFonts w:ascii="Courier New" w:hAnsi="Courier New" w:cs="Courier New"/>
          <w:sz w:val="20"/>
          <w:szCs w:val="20"/>
        </w:rPr>
      </w:pPr>
      <w:r>
        <w:rPr>
          <w:rFonts w:ascii="Courier New" w:hAnsi="Courier New" w:cs="Courier New"/>
          <w:sz w:val="20"/>
          <w:szCs w:val="20"/>
        </w:rPr>
        <w:t>________________________________      адрес места жительства ______________</w:t>
      </w:r>
    </w:p>
    <w:p w:rsidR="006E579C" w:rsidRDefault="006E579C">
      <w:pPr>
        <w:pStyle w:val="ConsPlusCell"/>
        <w:rPr>
          <w:rFonts w:ascii="Courier New" w:hAnsi="Courier New" w:cs="Courier New"/>
          <w:sz w:val="20"/>
          <w:szCs w:val="20"/>
        </w:rPr>
      </w:pPr>
      <w:r>
        <w:rPr>
          <w:rFonts w:ascii="Courier New" w:hAnsi="Courier New" w:cs="Courier New"/>
          <w:sz w:val="20"/>
          <w:szCs w:val="20"/>
        </w:rPr>
        <w:t>________________________________      _____________________________________</w:t>
      </w:r>
    </w:p>
    <w:p w:rsidR="006E579C" w:rsidRDefault="006E579C">
      <w:pPr>
        <w:pStyle w:val="ConsPlusCell"/>
        <w:rPr>
          <w:rFonts w:ascii="Courier New" w:hAnsi="Courier New" w:cs="Courier New"/>
          <w:sz w:val="20"/>
          <w:szCs w:val="20"/>
        </w:rPr>
      </w:pPr>
      <w:r>
        <w:rPr>
          <w:rFonts w:ascii="Courier New" w:hAnsi="Courier New" w:cs="Courier New"/>
          <w:sz w:val="20"/>
          <w:szCs w:val="20"/>
        </w:rPr>
        <w:t>________________________________      данные паспорта (серия, номер, дата и</w:t>
      </w:r>
    </w:p>
    <w:p w:rsidR="006E579C" w:rsidRDefault="006E579C">
      <w:pPr>
        <w:pStyle w:val="ConsPlusCell"/>
        <w:rPr>
          <w:rFonts w:ascii="Courier New" w:hAnsi="Courier New" w:cs="Courier New"/>
          <w:sz w:val="20"/>
          <w:szCs w:val="20"/>
        </w:rPr>
      </w:pPr>
      <w:r>
        <w:rPr>
          <w:rFonts w:ascii="Courier New" w:hAnsi="Courier New" w:cs="Courier New"/>
          <w:sz w:val="20"/>
          <w:szCs w:val="20"/>
        </w:rPr>
        <w:t>________________________________      место выдачи)</w:t>
      </w:r>
    </w:p>
    <w:p w:rsidR="006E579C" w:rsidRDefault="006E579C">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_____________________________________</w:t>
      </w:r>
    </w:p>
    <w:p w:rsidR="006E579C" w:rsidRDefault="006E579C">
      <w:pPr>
        <w:pStyle w:val="ConsPlusCell"/>
        <w:rPr>
          <w:rFonts w:ascii="Courier New" w:hAnsi="Courier New" w:cs="Courier New"/>
          <w:sz w:val="20"/>
          <w:szCs w:val="20"/>
        </w:rPr>
      </w:pPr>
      <w:r>
        <w:rPr>
          <w:rFonts w:ascii="Courier New" w:hAnsi="Courier New" w:cs="Courier New"/>
          <w:sz w:val="20"/>
          <w:szCs w:val="20"/>
        </w:rPr>
        <w:t xml:space="preserve">                                      Банковский счет:</w:t>
      </w:r>
    </w:p>
    <w:p w:rsidR="006E579C" w:rsidRDefault="006E579C">
      <w:pPr>
        <w:pStyle w:val="ConsPlusCell"/>
        <w:rPr>
          <w:rFonts w:ascii="Courier New" w:hAnsi="Courier New" w:cs="Courier New"/>
          <w:sz w:val="20"/>
          <w:szCs w:val="20"/>
        </w:rPr>
      </w:pPr>
    </w:p>
    <w:p w:rsidR="006E579C" w:rsidRDefault="006E579C">
      <w:pPr>
        <w:pStyle w:val="ConsPlusCell"/>
        <w:rPr>
          <w:rFonts w:ascii="Courier New" w:hAnsi="Courier New" w:cs="Courier New"/>
          <w:sz w:val="20"/>
          <w:szCs w:val="20"/>
        </w:rPr>
      </w:pPr>
      <w:r>
        <w:rPr>
          <w:rFonts w:ascii="Courier New" w:hAnsi="Courier New" w:cs="Courier New"/>
          <w:sz w:val="20"/>
          <w:szCs w:val="20"/>
        </w:rPr>
        <w:t xml:space="preserve">                ________________                           ________________</w:t>
      </w:r>
    </w:p>
    <w:p w:rsidR="006E579C" w:rsidRDefault="006E579C">
      <w:pPr>
        <w:pStyle w:val="ConsPlusCell"/>
        <w:rPr>
          <w:rFonts w:ascii="Courier New" w:hAnsi="Courier New" w:cs="Courier New"/>
          <w:sz w:val="20"/>
          <w:szCs w:val="20"/>
        </w:rPr>
      </w:pPr>
      <w:r>
        <w:rPr>
          <w:rFonts w:ascii="Courier New" w:hAnsi="Courier New" w:cs="Courier New"/>
          <w:sz w:val="20"/>
          <w:szCs w:val="20"/>
        </w:rPr>
        <w:t xml:space="preserve">                                                               подпись</w:t>
      </w:r>
    </w:p>
    <w:p w:rsidR="006E579C" w:rsidRDefault="006E579C">
      <w:pPr>
        <w:pStyle w:val="ConsPlusCell"/>
        <w:rPr>
          <w:rFonts w:ascii="Courier New" w:hAnsi="Courier New" w:cs="Courier New"/>
          <w:sz w:val="20"/>
          <w:szCs w:val="20"/>
        </w:rPr>
      </w:pPr>
      <w:r>
        <w:rPr>
          <w:rFonts w:ascii="Courier New" w:hAnsi="Courier New" w:cs="Courier New"/>
          <w:sz w:val="20"/>
          <w:szCs w:val="20"/>
        </w:rPr>
        <w:t xml:space="preserve">                      М.П.</w:t>
      </w:r>
    </w:p>
    <w:p w:rsidR="006E579C" w:rsidRDefault="006E579C">
      <w:pPr>
        <w:pStyle w:val="ConsPlusCell"/>
        <w:rPr>
          <w:rFonts w:ascii="Courier New" w:hAnsi="Courier New" w:cs="Courier New"/>
          <w:sz w:val="20"/>
          <w:szCs w:val="20"/>
        </w:rPr>
      </w:pPr>
    </w:p>
    <w:p w:rsidR="006E579C" w:rsidRDefault="006E579C">
      <w:pPr>
        <w:pStyle w:val="ConsPlusCell"/>
        <w:rPr>
          <w:rFonts w:ascii="Courier New" w:hAnsi="Courier New" w:cs="Courier New"/>
          <w:sz w:val="20"/>
          <w:szCs w:val="20"/>
        </w:rPr>
      </w:pPr>
      <w:r>
        <w:rPr>
          <w:rFonts w:ascii="Courier New" w:hAnsi="Courier New" w:cs="Courier New"/>
          <w:sz w:val="20"/>
          <w:szCs w:val="20"/>
        </w:rPr>
        <w:t>"__" ___________________ 200_ г.           "__" ______________ 200_ г.</w:t>
      </w: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jc w:val="right"/>
        <w:outlineLvl w:val="0"/>
        <w:rPr>
          <w:rFonts w:cs="Times New Roman"/>
        </w:rPr>
      </w:pPr>
      <w:bookmarkStart w:id="32" w:name="Par625"/>
      <w:bookmarkEnd w:id="32"/>
      <w:r>
        <w:rPr>
          <w:rFonts w:cs="Times New Roman"/>
        </w:rPr>
        <w:t>Приложение 5</w:t>
      </w:r>
    </w:p>
    <w:p w:rsidR="006E579C" w:rsidRDefault="006E579C">
      <w:pPr>
        <w:widowControl w:val="0"/>
        <w:autoSpaceDE w:val="0"/>
        <w:autoSpaceDN w:val="0"/>
        <w:adjustRightInd w:val="0"/>
        <w:spacing w:after="0" w:line="240" w:lineRule="auto"/>
        <w:jc w:val="right"/>
        <w:rPr>
          <w:rFonts w:cs="Times New Roman"/>
        </w:rPr>
      </w:pPr>
    </w:p>
    <w:p w:rsidR="006E579C" w:rsidRDefault="006E579C">
      <w:pPr>
        <w:widowControl w:val="0"/>
        <w:autoSpaceDE w:val="0"/>
        <w:autoSpaceDN w:val="0"/>
        <w:adjustRightInd w:val="0"/>
        <w:spacing w:after="0" w:line="240" w:lineRule="auto"/>
        <w:jc w:val="right"/>
        <w:rPr>
          <w:rFonts w:cs="Times New Roman"/>
        </w:rPr>
      </w:pPr>
      <w:r>
        <w:rPr>
          <w:rFonts w:cs="Times New Roman"/>
        </w:rPr>
        <w:t>Примерная форма</w:t>
      </w:r>
    </w:p>
    <w:p w:rsidR="006E579C" w:rsidRDefault="006E579C">
      <w:pPr>
        <w:widowControl w:val="0"/>
        <w:autoSpaceDE w:val="0"/>
        <w:autoSpaceDN w:val="0"/>
        <w:adjustRightInd w:val="0"/>
        <w:spacing w:after="0" w:line="240" w:lineRule="auto"/>
        <w:jc w:val="both"/>
        <w:rPr>
          <w:rFonts w:cs="Times New Roman"/>
        </w:rPr>
      </w:pPr>
    </w:p>
    <w:p w:rsidR="006E579C" w:rsidRDefault="006E579C">
      <w:pPr>
        <w:pStyle w:val="ConsPlusNonformat"/>
      </w:pPr>
      <w:r>
        <w:t>Бланк органа опеки и</w:t>
      </w:r>
    </w:p>
    <w:p w:rsidR="006E579C" w:rsidRDefault="006E579C">
      <w:pPr>
        <w:pStyle w:val="ConsPlusNonformat"/>
      </w:pPr>
      <w:r>
        <w:t>попечительства</w:t>
      </w:r>
    </w:p>
    <w:p w:rsidR="006E579C" w:rsidRDefault="006E579C">
      <w:pPr>
        <w:pStyle w:val="ConsPlusNonformat"/>
      </w:pPr>
    </w:p>
    <w:p w:rsidR="006E579C" w:rsidRDefault="006E579C">
      <w:pPr>
        <w:pStyle w:val="ConsPlusNonformat"/>
      </w:pPr>
      <w:r>
        <w:t>___________________________________________</w:t>
      </w:r>
    </w:p>
    <w:p w:rsidR="006E579C" w:rsidRDefault="006E579C">
      <w:pPr>
        <w:pStyle w:val="ConsPlusNonformat"/>
      </w:pPr>
      <w:r>
        <w:t xml:space="preserve"> (наименование нормативного правового акта</w:t>
      </w:r>
    </w:p>
    <w:p w:rsidR="006E579C" w:rsidRDefault="006E579C">
      <w:pPr>
        <w:pStyle w:val="ConsPlusNonformat"/>
      </w:pPr>
      <w:r>
        <w:t xml:space="preserve">       органа опеки и попечительства</w:t>
      </w:r>
    </w:p>
    <w:p w:rsidR="006E579C" w:rsidRDefault="006E579C">
      <w:pPr>
        <w:pStyle w:val="ConsPlusNonformat"/>
      </w:pPr>
      <w:r>
        <w:t xml:space="preserve">    (постановление, распоряжение и др.))</w:t>
      </w:r>
    </w:p>
    <w:p w:rsidR="006E579C" w:rsidRDefault="006E579C">
      <w:pPr>
        <w:pStyle w:val="ConsPlusNonformat"/>
      </w:pPr>
    </w:p>
    <w:p w:rsidR="006E579C" w:rsidRDefault="006E579C">
      <w:pPr>
        <w:pStyle w:val="ConsPlusNonformat"/>
      </w:pPr>
      <w:bookmarkStart w:id="33" w:name="Par637"/>
      <w:bookmarkEnd w:id="33"/>
      <w:r>
        <w:t xml:space="preserve">        о предварительном разрешении</w:t>
      </w:r>
    </w:p>
    <w:p w:rsidR="006E579C" w:rsidRDefault="006E579C">
      <w:pPr>
        <w:pStyle w:val="ConsPlusNonformat"/>
      </w:pPr>
      <w:r>
        <w:t xml:space="preserve">     на расходование денежных средств,</w:t>
      </w:r>
    </w:p>
    <w:p w:rsidR="006E579C" w:rsidRDefault="006E579C">
      <w:pPr>
        <w:pStyle w:val="ConsPlusNonformat"/>
      </w:pPr>
      <w:r>
        <w:t xml:space="preserve">     принадлежащих несовершеннолетнему</w:t>
      </w:r>
    </w:p>
    <w:p w:rsidR="006E579C" w:rsidRDefault="006E579C">
      <w:pPr>
        <w:pStyle w:val="ConsPlusNonformat"/>
      </w:pPr>
      <w:r>
        <w:t>__________________________________________</w:t>
      </w:r>
    </w:p>
    <w:p w:rsidR="006E579C" w:rsidRDefault="006E579C">
      <w:pPr>
        <w:pStyle w:val="ConsPlusNonformat"/>
      </w:pPr>
      <w:r>
        <w:t xml:space="preserve">       (Ф.И.О. несовершеннолетнего)</w:t>
      </w:r>
    </w:p>
    <w:p w:rsidR="006E579C" w:rsidRDefault="006E579C">
      <w:pPr>
        <w:pStyle w:val="ConsPlusNonformat"/>
      </w:pPr>
    </w:p>
    <w:p w:rsidR="006E579C" w:rsidRDefault="006E579C">
      <w:pPr>
        <w:pStyle w:val="ConsPlusNonformat"/>
      </w:pPr>
      <w:r>
        <w:t>___________________________________________________________________________</w:t>
      </w:r>
    </w:p>
    <w:p w:rsidR="006E579C" w:rsidRDefault="006E579C">
      <w:pPr>
        <w:pStyle w:val="ConsPlusNonformat"/>
      </w:pPr>
      <w:r>
        <w:t xml:space="preserve">               (наименование органа опеки и попечительства)</w:t>
      </w:r>
    </w:p>
    <w:p w:rsidR="006E579C" w:rsidRDefault="006E579C">
      <w:pPr>
        <w:pStyle w:val="ConsPlusNonformat"/>
      </w:pPr>
      <w:r>
        <w:t xml:space="preserve">в соответствии со </w:t>
      </w:r>
      <w:hyperlink r:id="rId169" w:history="1">
        <w:r>
          <w:rPr>
            <w:color w:val="0000FF"/>
          </w:rPr>
          <w:t>статьей 37</w:t>
        </w:r>
      </w:hyperlink>
      <w:r>
        <w:t xml:space="preserve">  Гражданского  кодекса  Российской  Федерации,</w:t>
      </w:r>
    </w:p>
    <w:p w:rsidR="006E579C" w:rsidRDefault="006E579C">
      <w:pPr>
        <w:pStyle w:val="ConsPlusNonformat"/>
      </w:pPr>
      <w:r>
        <w:t>рассмотрев заявление _____________________________________________________,</w:t>
      </w:r>
    </w:p>
    <w:p w:rsidR="006E579C" w:rsidRDefault="006E579C">
      <w:pPr>
        <w:pStyle w:val="ConsPlusNonformat"/>
      </w:pPr>
      <w:r>
        <w:t xml:space="preserve">                       (Ф.И.О. и паспортные данные опекуна (попечителя))</w:t>
      </w:r>
    </w:p>
    <w:p w:rsidR="006E579C" w:rsidRDefault="006E579C">
      <w:pPr>
        <w:pStyle w:val="ConsPlusNonformat"/>
      </w:pPr>
      <w:r>
        <w:t>проживающего(ей) по адресу:</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(адрес места жительства опекуна (попечителя))</w:t>
      </w:r>
    </w:p>
    <w:p w:rsidR="006E579C" w:rsidRDefault="006E579C">
      <w:pPr>
        <w:pStyle w:val="ConsPlusNonformat"/>
      </w:pPr>
      <w:r>
        <w:t>являющегося(щейся) опекуном (попечителем) несовершеннолетнего</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 несовершеннолетнего)</w:t>
      </w:r>
    </w:p>
    <w:p w:rsidR="006E579C" w:rsidRDefault="006E579C">
      <w:pPr>
        <w:pStyle w:val="ConsPlusNonformat"/>
      </w:pPr>
      <w:r>
        <w:t>проживающего(ей) по адресу _______________________________________________,</w:t>
      </w:r>
    </w:p>
    <w:p w:rsidR="006E579C" w:rsidRDefault="006E579C">
      <w:pPr>
        <w:pStyle w:val="ConsPlusNonformat"/>
      </w:pPr>
      <w:r>
        <w:t xml:space="preserve">                            (адрес места жительства несовершеннолетнего,</w:t>
      </w:r>
    </w:p>
    <w:p w:rsidR="006E579C" w:rsidRDefault="006E579C">
      <w:pPr>
        <w:pStyle w:val="ConsPlusNonformat"/>
      </w:pPr>
      <w:r>
        <w:t>___________________________________________________________________________</w:t>
      </w:r>
    </w:p>
    <w:p w:rsidR="006E579C" w:rsidRDefault="006E579C">
      <w:pPr>
        <w:pStyle w:val="ConsPlusNonformat"/>
      </w:pPr>
      <w:r>
        <w:t xml:space="preserve">         в случае совместного проживания указывается "проживающего</w:t>
      </w:r>
    </w:p>
    <w:p w:rsidR="006E579C" w:rsidRDefault="006E579C">
      <w:pPr>
        <w:pStyle w:val="ConsPlusNonformat"/>
      </w:pPr>
      <w:r>
        <w:t xml:space="preserve">                         с ним (ней) совместно")</w:t>
      </w:r>
    </w:p>
    <w:p w:rsidR="006E579C" w:rsidRDefault="006E579C">
      <w:pPr>
        <w:pStyle w:val="ConsPlusNonformat"/>
      </w:pPr>
      <w:r>
        <w:t>с  просьбой  о  выдаче  разрешения   на   расходование   денежных  средств,</w:t>
      </w:r>
    </w:p>
    <w:p w:rsidR="006E579C" w:rsidRDefault="006E579C">
      <w:pPr>
        <w:pStyle w:val="ConsPlusNonformat"/>
      </w:pPr>
      <w:r>
        <w:t>принадлежащих несовершеннолетнему: ________________________________________</w:t>
      </w:r>
    </w:p>
    <w:p w:rsidR="006E579C" w:rsidRDefault="006E579C">
      <w:pPr>
        <w:pStyle w:val="ConsPlusNonformat"/>
      </w:pPr>
      <w:r>
        <w:t xml:space="preserve">                                    (вид выплат: пенсия, денежные средства</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на содержание опекаемого ребенка, алименты и др.)</w:t>
      </w:r>
    </w:p>
    <w:p w:rsidR="006E579C" w:rsidRDefault="006E579C">
      <w:pPr>
        <w:pStyle w:val="ConsPlusNonformat"/>
      </w:pPr>
      <w:r>
        <w:lastRenderedPageBreak/>
        <w:t>в    целях    обеспечения     содержания,    воспитания    и    образования</w:t>
      </w:r>
    </w:p>
    <w:p w:rsidR="006E579C" w:rsidRDefault="006E579C">
      <w:pPr>
        <w:pStyle w:val="ConsPlusNonformat"/>
      </w:pPr>
      <w:r>
        <w:t>несовершеннолетнего,</w:t>
      </w:r>
    </w:p>
    <w:p w:rsidR="006E579C" w:rsidRDefault="006E579C">
      <w:pPr>
        <w:pStyle w:val="ConsPlusNonformat"/>
      </w:pPr>
    </w:p>
    <w:p w:rsidR="006E579C" w:rsidRDefault="006E579C">
      <w:pPr>
        <w:pStyle w:val="ConsPlusNonformat"/>
      </w:pPr>
      <w:r>
        <w:t>постановляет:</w:t>
      </w:r>
    </w:p>
    <w:p w:rsidR="006E579C" w:rsidRDefault="006E579C">
      <w:pPr>
        <w:pStyle w:val="ConsPlusNonformat"/>
      </w:pPr>
    </w:p>
    <w:p w:rsidR="006E579C" w:rsidRDefault="006E579C">
      <w:pPr>
        <w:pStyle w:val="ConsPlusNonformat"/>
      </w:pPr>
      <w:r>
        <w:t>1. Разрешить _____________________________________________________________,</w:t>
      </w:r>
    </w:p>
    <w:p w:rsidR="006E579C" w:rsidRDefault="006E579C">
      <w:pPr>
        <w:pStyle w:val="ConsPlusNonformat"/>
      </w:pPr>
      <w:r>
        <w:t xml:space="preserve">                    (Ф.И.О. и паспортные данные опекуна (попечителя))</w:t>
      </w:r>
    </w:p>
    <w:p w:rsidR="006E579C" w:rsidRDefault="006E579C">
      <w:pPr>
        <w:pStyle w:val="ConsPlusNonformat"/>
      </w:pPr>
      <w:r>
        <w:t>являющемуся(щейся) опекуном (попечителем) несовершеннолетнего</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 несовершеннолетнего)</w:t>
      </w:r>
    </w:p>
    <w:p w:rsidR="006E579C" w:rsidRDefault="006E579C">
      <w:pPr>
        <w:pStyle w:val="ConsPlusNonformat"/>
      </w:pPr>
      <w:r>
        <w:t>использование денежных средств, перечисляемых на счет _____________________</w:t>
      </w:r>
    </w:p>
    <w:p w:rsidR="006E579C" w:rsidRDefault="006E579C">
      <w:pPr>
        <w:pStyle w:val="ConsPlusNonformat"/>
      </w:pPr>
      <w:r>
        <w:t>___________________________________________________________________________</w:t>
      </w:r>
    </w:p>
    <w:p w:rsidR="006E579C" w:rsidRDefault="006E579C">
      <w:pPr>
        <w:pStyle w:val="ConsPlusNonformat"/>
      </w:pPr>
      <w:r>
        <w:t xml:space="preserve">     (банковские реквизиты счета, принадлежащего несовершеннолетнему)</w:t>
      </w:r>
    </w:p>
    <w:p w:rsidR="006E579C" w:rsidRDefault="006E579C">
      <w:pPr>
        <w:pStyle w:val="ConsPlusNonformat"/>
      </w:pPr>
      <w:r>
        <w:t>в размере _________________________________________________________________</w:t>
      </w:r>
    </w:p>
    <w:p w:rsidR="006E579C" w:rsidRDefault="006E579C">
      <w:pPr>
        <w:pStyle w:val="ConsPlusNonformat"/>
      </w:pPr>
      <w:r>
        <w:t xml:space="preserve">                         (сумма денежных средств (прописью))</w:t>
      </w:r>
    </w:p>
    <w:p w:rsidR="006E579C" w:rsidRDefault="006E579C">
      <w:pPr>
        <w:pStyle w:val="ConsPlusNonformat"/>
      </w:pPr>
      <w:r>
        <w:t>в    целях    обеспечения     содержания,    воспитания    и    образования</w:t>
      </w:r>
    </w:p>
    <w:p w:rsidR="006E579C" w:rsidRDefault="006E579C">
      <w:pPr>
        <w:pStyle w:val="ConsPlusNonformat"/>
      </w:pPr>
      <w:r>
        <w:t>несовершеннолетнего.</w:t>
      </w:r>
    </w:p>
    <w:p w:rsidR="006E579C" w:rsidRDefault="006E579C">
      <w:pPr>
        <w:pStyle w:val="ConsPlusNonformat"/>
      </w:pPr>
    </w:p>
    <w:p w:rsidR="006E579C" w:rsidRDefault="006E579C">
      <w:pPr>
        <w:pStyle w:val="ConsPlusNonformat"/>
      </w:pPr>
      <w:r>
        <w:t>2. Настоящее разрешение выдается на срок __________________________________</w:t>
      </w:r>
    </w:p>
    <w:p w:rsidR="006E579C" w:rsidRDefault="006E579C">
      <w:pPr>
        <w:pStyle w:val="ConsPlusNonformat"/>
      </w:pPr>
      <w:r>
        <w:t xml:space="preserve">                                            срок опеки (попечительства),</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установленной в отношении несовершеннолетнего, срок договора о приемной</w:t>
      </w:r>
    </w:p>
    <w:p w:rsidR="006E579C" w:rsidRDefault="006E579C">
      <w:pPr>
        <w:pStyle w:val="ConsPlusNonformat"/>
      </w:pPr>
      <w:r>
        <w:t xml:space="preserve">            семье, иной срок, на который выдается разрешение)</w:t>
      </w:r>
    </w:p>
    <w:p w:rsidR="006E579C" w:rsidRDefault="006E579C">
      <w:pPr>
        <w:pStyle w:val="ConsPlusNonformat"/>
      </w:pPr>
    </w:p>
    <w:p w:rsidR="006E579C" w:rsidRDefault="006E579C">
      <w:pPr>
        <w:pStyle w:val="ConsPlusNonformat"/>
      </w:pPr>
      <w:r>
        <w:t>3. Контроль  за   исполнением   настоящего   Постановления   возложить   на</w:t>
      </w:r>
    </w:p>
    <w:p w:rsidR="006E579C" w:rsidRDefault="006E579C">
      <w:pPr>
        <w:pStyle w:val="ConsPlusNonformat"/>
      </w:pPr>
      <w:r>
        <w:t>__________________________________________________________________________.</w:t>
      </w:r>
    </w:p>
    <w:p w:rsidR="006E579C" w:rsidRDefault="006E579C">
      <w:pPr>
        <w:pStyle w:val="ConsPlusNonformat"/>
      </w:pPr>
      <w:r>
        <w:t xml:space="preserve">           (Ф.И.О., должность уполномоченного должностного лица)</w:t>
      </w:r>
    </w:p>
    <w:p w:rsidR="006E579C" w:rsidRDefault="006E579C">
      <w:pPr>
        <w:pStyle w:val="ConsPlusNonformat"/>
      </w:pPr>
    </w:p>
    <w:p w:rsidR="006E579C" w:rsidRDefault="006E579C">
      <w:pPr>
        <w:pStyle w:val="ConsPlusNonformat"/>
      </w:pPr>
      <w:r>
        <w:t>Руководитель</w:t>
      </w:r>
    </w:p>
    <w:p w:rsidR="006E579C" w:rsidRDefault="006E579C">
      <w:pPr>
        <w:pStyle w:val="ConsPlusNonformat"/>
      </w:pPr>
      <w:r>
        <w:t>(заместитель руководителя)                                  _______________</w:t>
      </w:r>
    </w:p>
    <w:p w:rsidR="006E579C" w:rsidRDefault="006E579C">
      <w:pPr>
        <w:pStyle w:val="ConsPlusNonformat"/>
      </w:pPr>
      <w:r>
        <w:t xml:space="preserve">                                                               (подпись)</w:t>
      </w:r>
    </w:p>
    <w:p w:rsidR="006E579C" w:rsidRDefault="006E579C">
      <w:pPr>
        <w:widowControl w:val="0"/>
        <w:autoSpaceDE w:val="0"/>
        <w:autoSpaceDN w:val="0"/>
        <w:adjustRightInd w:val="0"/>
        <w:spacing w:after="0" w:line="240" w:lineRule="auto"/>
        <w:jc w:val="both"/>
        <w:rPr>
          <w:rFonts w:cs="Times New Roman"/>
        </w:rPr>
      </w:pPr>
    </w:p>
    <w:p w:rsidR="006E579C" w:rsidRDefault="006E579C">
      <w:pPr>
        <w:widowControl w:val="0"/>
        <w:autoSpaceDE w:val="0"/>
        <w:autoSpaceDN w:val="0"/>
        <w:adjustRightInd w:val="0"/>
        <w:spacing w:after="0" w:line="240" w:lineRule="auto"/>
        <w:ind w:firstLine="540"/>
        <w:jc w:val="both"/>
        <w:rPr>
          <w:rFonts w:cs="Times New Roman"/>
        </w:rPr>
      </w:pPr>
    </w:p>
    <w:p w:rsidR="006E579C" w:rsidRDefault="006E579C">
      <w:pPr>
        <w:widowControl w:val="0"/>
        <w:pBdr>
          <w:bottom w:val="single" w:sz="6" w:space="0" w:color="auto"/>
        </w:pBdr>
        <w:autoSpaceDE w:val="0"/>
        <w:autoSpaceDN w:val="0"/>
        <w:adjustRightInd w:val="0"/>
        <w:spacing w:after="0" w:line="240" w:lineRule="auto"/>
        <w:rPr>
          <w:rFonts w:cs="Times New Roman"/>
          <w:sz w:val="5"/>
          <w:szCs w:val="5"/>
        </w:rPr>
      </w:pPr>
    </w:p>
    <w:p w:rsidR="00091C7E" w:rsidRDefault="00091C7E">
      <w:bookmarkStart w:id="34" w:name="_GoBack"/>
      <w:bookmarkEnd w:id="34"/>
    </w:p>
    <w:sectPr w:rsidR="00091C7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9C"/>
    <w:rsid w:val="0001176A"/>
    <w:rsid w:val="00023482"/>
    <w:rsid w:val="000257FF"/>
    <w:rsid w:val="0002790E"/>
    <w:rsid w:val="00031E0E"/>
    <w:rsid w:val="00035030"/>
    <w:rsid w:val="00065805"/>
    <w:rsid w:val="00067A26"/>
    <w:rsid w:val="00070EDA"/>
    <w:rsid w:val="00073AEF"/>
    <w:rsid w:val="00084562"/>
    <w:rsid w:val="000865D8"/>
    <w:rsid w:val="00091C7E"/>
    <w:rsid w:val="000B5F77"/>
    <w:rsid w:val="000B73C8"/>
    <w:rsid w:val="000C60AB"/>
    <w:rsid w:val="000D2EF1"/>
    <w:rsid w:val="000D3BA6"/>
    <w:rsid w:val="000E58EB"/>
    <w:rsid w:val="001035D4"/>
    <w:rsid w:val="00106A56"/>
    <w:rsid w:val="00113C86"/>
    <w:rsid w:val="00124A00"/>
    <w:rsid w:val="001338B8"/>
    <w:rsid w:val="0013493F"/>
    <w:rsid w:val="00143B80"/>
    <w:rsid w:val="00147F53"/>
    <w:rsid w:val="001551B3"/>
    <w:rsid w:val="0019795D"/>
    <w:rsid w:val="001A2607"/>
    <w:rsid w:val="001A7486"/>
    <w:rsid w:val="001B41AC"/>
    <w:rsid w:val="001B774E"/>
    <w:rsid w:val="001C0967"/>
    <w:rsid w:val="001C1CC5"/>
    <w:rsid w:val="001E1CE0"/>
    <w:rsid w:val="001E516F"/>
    <w:rsid w:val="001F1CD7"/>
    <w:rsid w:val="001F6A53"/>
    <w:rsid w:val="002057C2"/>
    <w:rsid w:val="00206380"/>
    <w:rsid w:val="002066A8"/>
    <w:rsid w:val="00212C2C"/>
    <w:rsid w:val="00213143"/>
    <w:rsid w:val="002148BE"/>
    <w:rsid w:val="002156A6"/>
    <w:rsid w:val="002254C9"/>
    <w:rsid w:val="00231146"/>
    <w:rsid w:val="00240C79"/>
    <w:rsid w:val="00252BB1"/>
    <w:rsid w:val="00261EFB"/>
    <w:rsid w:val="002958C9"/>
    <w:rsid w:val="00295E3A"/>
    <w:rsid w:val="002D51FD"/>
    <w:rsid w:val="002E026E"/>
    <w:rsid w:val="002F2EBE"/>
    <w:rsid w:val="002F4DE8"/>
    <w:rsid w:val="00302E9E"/>
    <w:rsid w:val="00314924"/>
    <w:rsid w:val="00326C39"/>
    <w:rsid w:val="00330355"/>
    <w:rsid w:val="00330A02"/>
    <w:rsid w:val="00332A49"/>
    <w:rsid w:val="00341DB7"/>
    <w:rsid w:val="00357562"/>
    <w:rsid w:val="00362A49"/>
    <w:rsid w:val="003746A9"/>
    <w:rsid w:val="003778EF"/>
    <w:rsid w:val="003779AA"/>
    <w:rsid w:val="00380C75"/>
    <w:rsid w:val="00386B55"/>
    <w:rsid w:val="003970F9"/>
    <w:rsid w:val="003A6F4A"/>
    <w:rsid w:val="003B2A40"/>
    <w:rsid w:val="003E0A10"/>
    <w:rsid w:val="003E35E8"/>
    <w:rsid w:val="003F1BAD"/>
    <w:rsid w:val="00414052"/>
    <w:rsid w:val="00424C3A"/>
    <w:rsid w:val="00435E7C"/>
    <w:rsid w:val="00450BC6"/>
    <w:rsid w:val="00450DD5"/>
    <w:rsid w:val="004543FD"/>
    <w:rsid w:val="00462381"/>
    <w:rsid w:val="00465C6E"/>
    <w:rsid w:val="00470FD4"/>
    <w:rsid w:val="004910EF"/>
    <w:rsid w:val="004A3889"/>
    <w:rsid w:val="004C482A"/>
    <w:rsid w:val="004D12C1"/>
    <w:rsid w:val="004D4B05"/>
    <w:rsid w:val="004E1E19"/>
    <w:rsid w:val="004E3A99"/>
    <w:rsid w:val="004E550F"/>
    <w:rsid w:val="00517C6C"/>
    <w:rsid w:val="0053057A"/>
    <w:rsid w:val="00534349"/>
    <w:rsid w:val="00536D41"/>
    <w:rsid w:val="0054287A"/>
    <w:rsid w:val="00555886"/>
    <w:rsid w:val="0056786E"/>
    <w:rsid w:val="005706A2"/>
    <w:rsid w:val="00581A6A"/>
    <w:rsid w:val="00582DFE"/>
    <w:rsid w:val="00583177"/>
    <w:rsid w:val="005B1DA2"/>
    <w:rsid w:val="005C3E64"/>
    <w:rsid w:val="005C4AEA"/>
    <w:rsid w:val="005D1C02"/>
    <w:rsid w:val="005F18AF"/>
    <w:rsid w:val="00607BD2"/>
    <w:rsid w:val="00611D4C"/>
    <w:rsid w:val="006133AE"/>
    <w:rsid w:val="00634F2E"/>
    <w:rsid w:val="00635ED2"/>
    <w:rsid w:val="00636BF5"/>
    <w:rsid w:val="0063758F"/>
    <w:rsid w:val="00637E05"/>
    <w:rsid w:val="00643907"/>
    <w:rsid w:val="0064799A"/>
    <w:rsid w:val="00651227"/>
    <w:rsid w:val="0065415C"/>
    <w:rsid w:val="00654DF2"/>
    <w:rsid w:val="00664D31"/>
    <w:rsid w:val="0068689D"/>
    <w:rsid w:val="006A5700"/>
    <w:rsid w:val="006A6502"/>
    <w:rsid w:val="006A6E61"/>
    <w:rsid w:val="006B60EF"/>
    <w:rsid w:val="006B6D7B"/>
    <w:rsid w:val="006C59EC"/>
    <w:rsid w:val="006C5CD6"/>
    <w:rsid w:val="006D685D"/>
    <w:rsid w:val="006E4F43"/>
    <w:rsid w:val="006E579C"/>
    <w:rsid w:val="006E71F4"/>
    <w:rsid w:val="00703510"/>
    <w:rsid w:val="00734932"/>
    <w:rsid w:val="00753158"/>
    <w:rsid w:val="00770299"/>
    <w:rsid w:val="007867F4"/>
    <w:rsid w:val="0079226F"/>
    <w:rsid w:val="00794205"/>
    <w:rsid w:val="0079727B"/>
    <w:rsid w:val="007A75BC"/>
    <w:rsid w:val="007B1EC6"/>
    <w:rsid w:val="007B4E3A"/>
    <w:rsid w:val="007D0DAD"/>
    <w:rsid w:val="007D558F"/>
    <w:rsid w:val="007E111D"/>
    <w:rsid w:val="007F0C9A"/>
    <w:rsid w:val="00810446"/>
    <w:rsid w:val="008151A2"/>
    <w:rsid w:val="008162DB"/>
    <w:rsid w:val="008215A1"/>
    <w:rsid w:val="008360B2"/>
    <w:rsid w:val="008403C5"/>
    <w:rsid w:val="00850157"/>
    <w:rsid w:val="00851505"/>
    <w:rsid w:val="00857177"/>
    <w:rsid w:val="00871611"/>
    <w:rsid w:val="00880BC3"/>
    <w:rsid w:val="00891A3F"/>
    <w:rsid w:val="008A31C6"/>
    <w:rsid w:val="008C4605"/>
    <w:rsid w:val="008C49B0"/>
    <w:rsid w:val="008D0078"/>
    <w:rsid w:val="008D21C3"/>
    <w:rsid w:val="008D46F3"/>
    <w:rsid w:val="008D4B21"/>
    <w:rsid w:val="008F1027"/>
    <w:rsid w:val="008F2865"/>
    <w:rsid w:val="008F4387"/>
    <w:rsid w:val="00901C75"/>
    <w:rsid w:val="009218F9"/>
    <w:rsid w:val="009279CB"/>
    <w:rsid w:val="009453BE"/>
    <w:rsid w:val="0094558F"/>
    <w:rsid w:val="00947251"/>
    <w:rsid w:val="00951017"/>
    <w:rsid w:val="00970794"/>
    <w:rsid w:val="0098360E"/>
    <w:rsid w:val="00990E4A"/>
    <w:rsid w:val="00993407"/>
    <w:rsid w:val="00994BF0"/>
    <w:rsid w:val="00995E37"/>
    <w:rsid w:val="009A2184"/>
    <w:rsid w:val="009A5629"/>
    <w:rsid w:val="009B1F2A"/>
    <w:rsid w:val="009B6C7F"/>
    <w:rsid w:val="009C1E55"/>
    <w:rsid w:val="009D0C4F"/>
    <w:rsid w:val="009D2DFC"/>
    <w:rsid w:val="009D3898"/>
    <w:rsid w:val="009D4E7C"/>
    <w:rsid w:val="009E39A8"/>
    <w:rsid w:val="009E59CE"/>
    <w:rsid w:val="009E68FF"/>
    <w:rsid w:val="00A113B1"/>
    <w:rsid w:val="00A15564"/>
    <w:rsid w:val="00A2665D"/>
    <w:rsid w:val="00A31FBA"/>
    <w:rsid w:val="00A33E4B"/>
    <w:rsid w:val="00A34B14"/>
    <w:rsid w:val="00A412EF"/>
    <w:rsid w:val="00A41B41"/>
    <w:rsid w:val="00A475F5"/>
    <w:rsid w:val="00A50ACF"/>
    <w:rsid w:val="00A56BA5"/>
    <w:rsid w:val="00A57FE4"/>
    <w:rsid w:val="00A90D22"/>
    <w:rsid w:val="00A92D42"/>
    <w:rsid w:val="00AA7DF5"/>
    <w:rsid w:val="00AB7DB1"/>
    <w:rsid w:val="00AC4C6B"/>
    <w:rsid w:val="00AF312D"/>
    <w:rsid w:val="00AF6BD5"/>
    <w:rsid w:val="00B01538"/>
    <w:rsid w:val="00B0540B"/>
    <w:rsid w:val="00B1257B"/>
    <w:rsid w:val="00B1269A"/>
    <w:rsid w:val="00B1321C"/>
    <w:rsid w:val="00B17FF9"/>
    <w:rsid w:val="00B225CA"/>
    <w:rsid w:val="00B34638"/>
    <w:rsid w:val="00B35D45"/>
    <w:rsid w:val="00B46727"/>
    <w:rsid w:val="00B53B13"/>
    <w:rsid w:val="00B53C90"/>
    <w:rsid w:val="00B702F5"/>
    <w:rsid w:val="00B73EAF"/>
    <w:rsid w:val="00B80761"/>
    <w:rsid w:val="00B94E93"/>
    <w:rsid w:val="00BA2ABD"/>
    <w:rsid w:val="00BA43FF"/>
    <w:rsid w:val="00BB3173"/>
    <w:rsid w:val="00BC0B99"/>
    <w:rsid w:val="00BC15B6"/>
    <w:rsid w:val="00BC2297"/>
    <w:rsid w:val="00BD45CA"/>
    <w:rsid w:val="00BD77E5"/>
    <w:rsid w:val="00BE2284"/>
    <w:rsid w:val="00BE2A27"/>
    <w:rsid w:val="00BE770D"/>
    <w:rsid w:val="00BF2B46"/>
    <w:rsid w:val="00C108DE"/>
    <w:rsid w:val="00C214B4"/>
    <w:rsid w:val="00C21773"/>
    <w:rsid w:val="00C22BD6"/>
    <w:rsid w:val="00C25FD9"/>
    <w:rsid w:val="00C31FB0"/>
    <w:rsid w:val="00C342C9"/>
    <w:rsid w:val="00C400F2"/>
    <w:rsid w:val="00C40C6F"/>
    <w:rsid w:val="00C41420"/>
    <w:rsid w:val="00C41436"/>
    <w:rsid w:val="00C47B15"/>
    <w:rsid w:val="00C50EB1"/>
    <w:rsid w:val="00C71D78"/>
    <w:rsid w:val="00C77B30"/>
    <w:rsid w:val="00C83FF9"/>
    <w:rsid w:val="00C8776E"/>
    <w:rsid w:val="00CA54CC"/>
    <w:rsid w:val="00CB3417"/>
    <w:rsid w:val="00CB615E"/>
    <w:rsid w:val="00CD6CC9"/>
    <w:rsid w:val="00CF0B10"/>
    <w:rsid w:val="00D03094"/>
    <w:rsid w:val="00D13C5F"/>
    <w:rsid w:val="00D20765"/>
    <w:rsid w:val="00D31286"/>
    <w:rsid w:val="00D31CDF"/>
    <w:rsid w:val="00D35CBE"/>
    <w:rsid w:val="00D42E02"/>
    <w:rsid w:val="00D55106"/>
    <w:rsid w:val="00D57312"/>
    <w:rsid w:val="00D6086D"/>
    <w:rsid w:val="00D6357F"/>
    <w:rsid w:val="00D65CD5"/>
    <w:rsid w:val="00D66190"/>
    <w:rsid w:val="00D703B0"/>
    <w:rsid w:val="00D76642"/>
    <w:rsid w:val="00D90414"/>
    <w:rsid w:val="00D965A2"/>
    <w:rsid w:val="00DA261F"/>
    <w:rsid w:val="00DB2780"/>
    <w:rsid w:val="00DB3F1D"/>
    <w:rsid w:val="00DB555E"/>
    <w:rsid w:val="00DD12D0"/>
    <w:rsid w:val="00DD12E4"/>
    <w:rsid w:val="00DD173E"/>
    <w:rsid w:val="00DE03DB"/>
    <w:rsid w:val="00DF0BC5"/>
    <w:rsid w:val="00DF1C44"/>
    <w:rsid w:val="00DF5376"/>
    <w:rsid w:val="00DF5E08"/>
    <w:rsid w:val="00E11CE1"/>
    <w:rsid w:val="00E1654D"/>
    <w:rsid w:val="00E23FDD"/>
    <w:rsid w:val="00E252BC"/>
    <w:rsid w:val="00E30A21"/>
    <w:rsid w:val="00E511F9"/>
    <w:rsid w:val="00E62EEF"/>
    <w:rsid w:val="00E651D7"/>
    <w:rsid w:val="00E663B0"/>
    <w:rsid w:val="00E6798B"/>
    <w:rsid w:val="00E72EDF"/>
    <w:rsid w:val="00E7300D"/>
    <w:rsid w:val="00E81798"/>
    <w:rsid w:val="00E83CC5"/>
    <w:rsid w:val="00E912D7"/>
    <w:rsid w:val="00EB0F30"/>
    <w:rsid w:val="00EC065B"/>
    <w:rsid w:val="00ED0334"/>
    <w:rsid w:val="00ED4B54"/>
    <w:rsid w:val="00EE0B75"/>
    <w:rsid w:val="00EE5C13"/>
    <w:rsid w:val="00EE6B74"/>
    <w:rsid w:val="00F00D90"/>
    <w:rsid w:val="00F043E5"/>
    <w:rsid w:val="00F07407"/>
    <w:rsid w:val="00F14943"/>
    <w:rsid w:val="00F14B59"/>
    <w:rsid w:val="00F15E25"/>
    <w:rsid w:val="00F20B3F"/>
    <w:rsid w:val="00F21189"/>
    <w:rsid w:val="00F35920"/>
    <w:rsid w:val="00F4427E"/>
    <w:rsid w:val="00F44875"/>
    <w:rsid w:val="00F46D5A"/>
    <w:rsid w:val="00F55D02"/>
    <w:rsid w:val="00F57F17"/>
    <w:rsid w:val="00F638B0"/>
    <w:rsid w:val="00F650F7"/>
    <w:rsid w:val="00F73F21"/>
    <w:rsid w:val="00F808AE"/>
    <w:rsid w:val="00F815F6"/>
    <w:rsid w:val="00F83639"/>
    <w:rsid w:val="00F870AA"/>
    <w:rsid w:val="00F95C8C"/>
    <w:rsid w:val="00FA7C28"/>
    <w:rsid w:val="00FC5770"/>
    <w:rsid w:val="00FD38EC"/>
    <w:rsid w:val="00FD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79C"/>
    <w:pPr>
      <w:widowControl w:val="0"/>
      <w:autoSpaceDE w:val="0"/>
      <w:autoSpaceDN w:val="0"/>
      <w:adjustRightInd w:val="0"/>
      <w:spacing w:after="0" w:line="240" w:lineRule="auto"/>
    </w:pPr>
    <w:rPr>
      <w:rFonts w:eastAsiaTheme="minorEastAsia" w:cs="Times New Roman"/>
      <w:lang w:eastAsia="ru-RU"/>
    </w:rPr>
  </w:style>
  <w:style w:type="paragraph" w:customStyle="1" w:styleId="ConsPlusNonformat">
    <w:name w:val="ConsPlusNonformat"/>
    <w:uiPriority w:val="99"/>
    <w:rsid w:val="006E57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579C"/>
    <w:pPr>
      <w:widowControl w:val="0"/>
      <w:autoSpaceDE w:val="0"/>
      <w:autoSpaceDN w:val="0"/>
      <w:adjustRightInd w:val="0"/>
      <w:spacing w:after="0" w:line="240" w:lineRule="auto"/>
    </w:pPr>
    <w:rPr>
      <w:rFonts w:eastAsiaTheme="minorEastAsia" w:cs="Times New Roman"/>
      <w:b/>
      <w:bCs/>
      <w:lang w:eastAsia="ru-RU"/>
    </w:rPr>
  </w:style>
  <w:style w:type="paragraph" w:customStyle="1" w:styleId="ConsPlusCell">
    <w:name w:val="ConsPlusCell"/>
    <w:uiPriority w:val="99"/>
    <w:rsid w:val="006E579C"/>
    <w:pPr>
      <w:widowControl w:val="0"/>
      <w:autoSpaceDE w:val="0"/>
      <w:autoSpaceDN w:val="0"/>
      <w:adjustRightInd w:val="0"/>
      <w:spacing w:after="0" w:line="240"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79C"/>
    <w:pPr>
      <w:widowControl w:val="0"/>
      <w:autoSpaceDE w:val="0"/>
      <w:autoSpaceDN w:val="0"/>
      <w:adjustRightInd w:val="0"/>
      <w:spacing w:after="0" w:line="240" w:lineRule="auto"/>
    </w:pPr>
    <w:rPr>
      <w:rFonts w:eastAsiaTheme="minorEastAsia" w:cs="Times New Roman"/>
      <w:lang w:eastAsia="ru-RU"/>
    </w:rPr>
  </w:style>
  <w:style w:type="paragraph" w:customStyle="1" w:styleId="ConsPlusNonformat">
    <w:name w:val="ConsPlusNonformat"/>
    <w:uiPriority w:val="99"/>
    <w:rsid w:val="006E57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E579C"/>
    <w:pPr>
      <w:widowControl w:val="0"/>
      <w:autoSpaceDE w:val="0"/>
      <w:autoSpaceDN w:val="0"/>
      <w:adjustRightInd w:val="0"/>
      <w:spacing w:after="0" w:line="240" w:lineRule="auto"/>
    </w:pPr>
    <w:rPr>
      <w:rFonts w:eastAsiaTheme="minorEastAsia" w:cs="Times New Roman"/>
      <w:b/>
      <w:bCs/>
      <w:lang w:eastAsia="ru-RU"/>
    </w:rPr>
  </w:style>
  <w:style w:type="paragraph" w:customStyle="1" w:styleId="ConsPlusCell">
    <w:name w:val="ConsPlusCell"/>
    <w:uiPriority w:val="99"/>
    <w:rsid w:val="006E579C"/>
    <w:pPr>
      <w:widowControl w:val="0"/>
      <w:autoSpaceDE w:val="0"/>
      <w:autoSpaceDN w:val="0"/>
      <w:adjustRightInd w:val="0"/>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5D56B8E34EF9024A951489CBB502B04F2777CDA99A2241E79F1A54C79FF4FE64051BE14009015CK8GDJ" TargetMode="External"/><Relationship Id="rId117" Type="http://schemas.openxmlformats.org/officeDocument/2006/relationships/hyperlink" Target="consultantplus://offline/ref=7C5D56B8E34EF9024A951489CBB502B04F2776C8AB972241E79F1A54C79FF4FE64051BE140090256K8G9J" TargetMode="External"/><Relationship Id="rId21" Type="http://schemas.openxmlformats.org/officeDocument/2006/relationships/hyperlink" Target="consultantplus://offline/ref=7C5D56B8E34EF9024A951489CBB502B04F2776C8AD9D2241E79F1A54C79FF4FE64051BE14009035BK8G9J" TargetMode="External"/><Relationship Id="rId42" Type="http://schemas.openxmlformats.org/officeDocument/2006/relationships/hyperlink" Target="consultantplus://offline/ref=7C5D56B8E34EF9024A951489CBB502B04F2776C9A99B2241E79F1A54C79FF4FE64051BE14009035CK8GDJ" TargetMode="External"/><Relationship Id="rId47" Type="http://schemas.openxmlformats.org/officeDocument/2006/relationships/hyperlink" Target="consultantplus://offline/ref=7C5D56B8E34EF9024A951489CBB502B04F2679CDA49A2241E79F1A54C7K9GFJ" TargetMode="External"/><Relationship Id="rId63" Type="http://schemas.openxmlformats.org/officeDocument/2006/relationships/hyperlink" Target="consultantplus://offline/ref=7C5D56B8E34EF9024A951489CBB502B04F267BCFAB9F2241E79F1A54C79FF4FE64051BE14009035FK8GDJ" TargetMode="External"/><Relationship Id="rId68" Type="http://schemas.openxmlformats.org/officeDocument/2006/relationships/hyperlink" Target="consultantplus://offline/ref=7C5D56B8E34EF9024A951489CBB502B04F2776C8AD9D2241E79F1A54C79FF4FE64051BE140090358K8G8J" TargetMode="External"/><Relationship Id="rId84" Type="http://schemas.openxmlformats.org/officeDocument/2006/relationships/hyperlink" Target="consultantplus://offline/ref=7C5D56B8E34EF9024A951489CBB502B04F2776C8AD9D2241E79F1A54C79FF4FE64051BE14009025EK8GDJ" TargetMode="External"/><Relationship Id="rId89" Type="http://schemas.openxmlformats.org/officeDocument/2006/relationships/hyperlink" Target="consultantplus://offline/ref=7C5D56B8E34EF9024A951489CBB502B04F2776C9A99B2241E79F1A54C79FF4FE64051BE140090356K8GBJ" TargetMode="External"/><Relationship Id="rId112" Type="http://schemas.openxmlformats.org/officeDocument/2006/relationships/hyperlink" Target="consultantplus://offline/ref=7C5D56B8E34EF9024A951489CBB502B04F2776C8AB972241E79F1A54C79FF4FE64051BE14009035BK8GDJ" TargetMode="External"/><Relationship Id="rId133" Type="http://schemas.openxmlformats.org/officeDocument/2006/relationships/hyperlink" Target="consultantplus://offline/ref=7C5D56B8E34EF9024A951489CBB502B04F2776C8AD9D2241E79F1A54C7K9GFJ" TargetMode="External"/><Relationship Id="rId138" Type="http://schemas.openxmlformats.org/officeDocument/2006/relationships/hyperlink" Target="consultantplus://offline/ref=7C5D56B8E34EF9024A951489CBB502B04F2776C8AD9D2241E79F1A54C79FF4FE64051BE14009025DK8G8J" TargetMode="External"/><Relationship Id="rId154" Type="http://schemas.openxmlformats.org/officeDocument/2006/relationships/hyperlink" Target="consultantplus://offline/ref=7C5D56B8E34EF9024A951489CBB502B04F267AC9AB9D2241E79F1A54C79FF4FE64051BE14008015DK8G1J" TargetMode="External"/><Relationship Id="rId159" Type="http://schemas.openxmlformats.org/officeDocument/2006/relationships/hyperlink" Target="consultantplus://offline/ref=7C5D56B8E34EF9024A951489CBB502B04F2679C1AC9F2241E79F1A54C79FF4FE64051BE140090359K8G0J" TargetMode="External"/><Relationship Id="rId170" Type="http://schemas.openxmlformats.org/officeDocument/2006/relationships/fontTable" Target="fontTable.xml"/><Relationship Id="rId16" Type="http://schemas.openxmlformats.org/officeDocument/2006/relationships/hyperlink" Target="consultantplus://offline/ref=7C5D56B8E34EF9024A951489CBB502B04F2776C8AD9D2241E79F1A54C79FF4FE64051BE14009015CK8G9J" TargetMode="External"/><Relationship Id="rId107" Type="http://schemas.openxmlformats.org/officeDocument/2006/relationships/hyperlink" Target="consultantplus://offline/ref=7C5D56B8E34EF9024A951489CBB502B04F2776C8AD9D2241E79F1A54C79FF4FE64051BE14009035AK8GDJ" TargetMode="External"/><Relationship Id="rId11" Type="http://schemas.openxmlformats.org/officeDocument/2006/relationships/hyperlink" Target="consultantplus://offline/ref=7C5D56B8E34EF9024A951489CBB502B04F2777CDA99A2241E79F1A54C79FF4FE64051BE14008025DK8GDJ" TargetMode="External"/><Relationship Id="rId32" Type="http://schemas.openxmlformats.org/officeDocument/2006/relationships/hyperlink" Target="consultantplus://offline/ref=7C5D56B8E34EF9024A951489CBB502B04F2776C9A99B2241E79F1A54C7K9GFJ" TargetMode="External"/><Relationship Id="rId37" Type="http://schemas.openxmlformats.org/officeDocument/2006/relationships/hyperlink" Target="consultantplus://offline/ref=7C5D56B8E34EF9024A951489CBB502B04F2776C8AD9D2241E79F1A54C79FF4FE64051BE14009035AK8GBJ" TargetMode="External"/><Relationship Id="rId53" Type="http://schemas.openxmlformats.org/officeDocument/2006/relationships/hyperlink" Target="consultantplus://offline/ref=7C5D56B8E34EF9024A951489CBB502B04F2679CDA49A2241E79F1A54C7K9GFJ" TargetMode="External"/><Relationship Id="rId58" Type="http://schemas.openxmlformats.org/officeDocument/2006/relationships/hyperlink" Target="consultantplus://offline/ref=7C5D56B8E34EF9024A951489CBB502B04F2776C9A99B2241E79F1A54C79FF4FE64051BE14009035FK8G0J" TargetMode="External"/><Relationship Id="rId74" Type="http://schemas.openxmlformats.org/officeDocument/2006/relationships/hyperlink" Target="consultantplus://offline/ref=7C5D56B8E34EF9024A951489CBB502B04F2776C8AD9D2241E79F1A54C79FF4FE64051BE140090357K8G9J" TargetMode="External"/><Relationship Id="rId79" Type="http://schemas.openxmlformats.org/officeDocument/2006/relationships/hyperlink" Target="consultantplus://offline/ref=7C5D56B8E34EF9024A951489CBB502B04F267BCFA49C2241E79F1A54C79FF4FE64051BE140090559K8GEJ" TargetMode="External"/><Relationship Id="rId102" Type="http://schemas.openxmlformats.org/officeDocument/2006/relationships/hyperlink" Target="consultantplus://offline/ref=7C5D56B8E34EF9024A951489CBB502B04F2776C8AD9D2241E79F1A54C7K9GFJ" TargetMode="External"/><Relationship Id="rId123" Type="http://schemas.openxmlformats.org/officeDocument/2006/relationships/hyperlink" Target="consultantplus://offline/ref=7C5D56B8E34EF9024A951489CBB502B04F2679CDA4972241E79F1A54C79FF4FE64051BE14009005CK8G8J" TargetMode="External"/><Relationship Id="rId128" Type="http://schemas.openxmlformats.org/officeDocument/2006/relationships/hyperlink" Target="consultantplus://offline/ref=7C5D56B8E34EF9024A951489CBB502B04C247ACAAC957F4BEFC61656KCG0J" TargetMode="External"/><Relationship Id="rId144" Type="http://schemas.openxmlformats.org/officeDocument/2006/relationships/hyperlink" Target="consultantplus://offline/ref=7C5D56B8E34EF9024A951489CBB502B04F267BCFA49C2241E79F1A54C79FF4FE64051BE140090358K8G0J" TargetMode="External"/><Relationship Id="rId149" Type="http://schemas.openxmlformats.org/officeDocument/2006/relationships/hyperlink" Target="consultantplus://offline/ref=7C5D56B8E34EF9024A951489CBB502B04F2776C9A99B2241E79F1A54C79FF4FE64051BE14009015FK8GFJ" TargetMode="External"/><Relationship Id="rId5" Type="http://schemas.openxmlformats.org/officeDocument/2006/relationships/hyperlink" Target="consultantplus://offline/ref=7C5D56B8E34EF9024A951489CBB502B04F2776C8AD9D2241E79F1A54C7K9GFJ" TargetMode="External"/><Relationship Id="rId90" Type="http://schemas.openxmlformats.org/officeDocument/2006/relationships/hyperlink" Target="consultantplus://offline/ref=7C5D56B8E34EF9024A951489CBB502B04F2776C8AD9D2241E79F1A54C79FF4FE64051BE14009025FK8GDJ" TargetMode="External"/><Relationship Id="rId95" Type="http://schemas.openxmlformats.org/officeDocument/2006/relationships/hyperlink" Target="consultantplus://offline/ref=7C5D56B8E34EF9024A951489CBB502B04F2776C9A99B2241E79F1A54C79FF4FE64051BE140090357K8G8J" TargetMode="External"/><Relationship Id="rId160" Type="http://schemas.openxmlformats.org/officeDocument/2006/relationships/hyperlink" Target="consultantplus://offline/ref=7C5D56B8E34EF9024A951489CBB502B04F2778CEAD9B2241E79F1A54C79FF4FE64051BKEG1J" TargetMode="External"/><Relationship Id="rId165" Type="http://schemas.openxmlformats.org/officeDocument/2006/relationships/hyperlink" Target="consultantplus://offline/ref=7C5D56B8E34EF9024A951489CBB502B04F267AC9AB9D2241E79F1A54C79FF4FE64051BE14008015AK8G9J" TargetMode="External"/><Relationship Id="rId22" Type="http://schemas.openxmlformats.org/officeDocument/2006/relationships/hyperlink" Target="consultantplus://offline/ref=7C5D56B8E34EF9024A951489CBB502B04F2776C8AD9D2241E79F1A54C79FF4FE64051BE14009015CK8G9J" TargetMode="External"/><Relationship Id="rId27" Type="http://schemas.openxmlformats.org/officeDocument/2006/relationships/hyperlink" Target="consultantplus://offline/ref=7C5D56B8E34EF9024A951489CBB502B04F2778CCAE982241E79F1A54C79FF4FE64051BE1K4G9J" TargetMode="External"/><Relationship Id="rId43" Type="http://schemas.openxmlformats.org/officeDocument/2006/relationships/hyperlink" Target="consultantplus://offline/ref=7C5D56B8E34EF9024A951489CBB502B04F2776C9A99B2241E79F1A54C79FF4FE64051BE14009035CK8GDJ" TargetMode="External"/><Relationship Id="rId48" Type="http://schemas.openxmlformats.org/officeDocument/2006/relationships/hyperlink" Target="consultantplus://offline/ref=7C5D56B8E34EF9024A951489CBB502B04F2778CCAE982241E79F1A54C79FF4FE64051BE14009055BK8GBJ" TargetMode="External"/><Relationship Id="rId64" Type="http://schemas.openxmlformats.org/officeDocument/2006/relationships/hyperlink" Target="consultantplus://offline/ref=7C5D56B8E34EF9024A951489CBB502B04D2478CDA9957F4BEFC61656KCG0J" TargetMode="External"/><Relationship Id="rId69" Type="http://schemas.openxmlformats.org/officeDocument/2006/relationships/hyperlink" Target="consultantplus://offline/ref=7C5D56B8E34EF9024A951489CBB502B04F2776C9A99B2241E79F1A54C79FF4FE64051BE14009035FK8G0J" TargetMode="External"/><Relationship Id="rId113" Type="http://schemas.openxmlformats.org/officeDocument/2006/relationships/hyperlink" Target="consultantplus://offline/ref=7C5D56B8E34EF9024A951489CBB502B04F2776C8AB972241E79F1A54C79FF4FE64051BE14009035BK8GAJ" TargetMode="External"/><Relationship Id="rId118" Type="http://schemas.openxmlformats.org/officeDocument/2006/relationships/hyperlink" Target="consultantplus://offline/ref=7C5D56B8E34EF9024A951489CBB502B04F267BCFA49C2241E79F1A54C79FF4FE64051BE7K4G8J" TargetMode="External"/><Relationship Id="rId134" Type="http://schemas.openxmlformats.org/officeDocument/2006/relationships/hyperlink" Target="consultantplus://offline/ref=7C5D56B8E34EF9024A951489CBB502B04F2776C8AD9D2241E79F1A54C79FF4FE64051BE14009025CK8G8J" TargetMode="External"/><Relationship Id="rId139" Type="http://schemas.openxmlformats.org/officeDocument/2006/relationships/hyperlink" Target="consultantplus://offline/ref=7C5D56B8E34EF9024A951489CBB502B04F2776C8AD9D2241E79F1A54C79FF4FE64051BE14009025AK8GEJ" TargetMode="External"/><Relationship Id="rId80" Type="http://schemas.openxmlformats.org/officeDocument/2006/relationships/hyperlink" Target="consultantplus://offline/ref=7C5D56B8E34EF9024A951489CBB502B04F2776C8AD9D2241E79F1A54C79FF4FE64051BE140090359K8G9J" TargetMode="External"/><Relationship Id="rId85" Type="http://schemas.openxmlformats.org/officeDocument/2006/relationships/hyperlink" Target="consultantplus://offline/ref=7C5D56B8E34EF9024A951489CBB502B04F2776C8AD9D2241E79F1A54C7K9GFJ" TargetMode="External"/><Relationship Id="rId150" Type="http://schemas.openxmlformats.org/officeDocument/2006/relationships/hyperlink" Target="consultantplus://offline/ref=7C5D56B8E34EF9024A951489CBB502B04F2776C9A99B2241E79F1A54C79FF4FE64051BE14009005AK8GDJ" TargetMode="External"/><Relationship Id="rId155" Type="http://schemas.openxmlformats.org/officeDocument/2006/relationships/hyperlink" Target="consultantplus://offline/ref=7C5D56B8E34EF9024A951489CBB502B04F267BCFA49C2241E79F1A54C79FF4FE64051BE5K4G3J" TargetMode="External"/><Relationship Id="rId171" Type="http://schemas.openxmlformats.org/officeDocument/2006/relationships/theme" Target="theme/theme1.xml"/><Relationship Id="rId12" Type="http://schemas.openxmlformats.org/officeDocument/2006/relationships/hyperlink" Target="consultantplus://offline/ref=7C5D56B8E34EF9024A951489CBB502B04F2777CDA99A2241E79F1A54C79FF4FE64051BE14009015CK8GDJ" TargetMode="External"/><Relationship Id="rId17" Type="http://schemas.openxmlformats.org/officeDocument/2006/relationships/hyperlink" Target="consultantplus://offline/ref=7C5D56B8E34EF9024A951489CBB502B04F2776C8AD9D2241E79F1A54C7K9GFJ" TargetMode="External"/><Relationship Id="rId33" Type="http://schemas.openxmlformats.org/officeDocument/2006/relationships/hyperlink" Target="consultantplus://offline/ref=7C5D56B8E34EF9024A951489CBB502B04F2776C9A99B2241E79F1A54C79FF4FE64051BE140090358K8GDJ" TargetMode="External"/><Relationship Id="rId38" Type="http://schemas.openxmlformats.org/officeDocument/2006/relationships/hyperlink" Target="consultantplus://offline/ref=7C5D56B8E34EF9024A951489CBB502B04F2776C8AD9D2241E79F1A54C79FF4FE64051BE140090358K8G8J" TargetMode="External"/><Relationship Id="rId59" Type="http://schemas.openxmlformats.org/officeDocument/2006/relationships/hyperlink" Target="consultantplus://offline/ref=7C5D56B8E34EF9024A951489CBB502B04C2B78CDA6C87543B6CA1451CFCFBCEE2A4016E04109K0G5J" TargetMode="External"/><Relationship Id="rId103" Type="http://schemas.openxmlformats.org/officeDocument/2006/relationships/hyperlink" Target="consultantplus://offline/ref=7C5D56B8E34EF9024A951489CBB502B04F267BCFA49C2241E79F1A54C79FF4FE64051BE2K4G3J" TargetMode="External"/><Relationship Id="rId108" Type="http://schemas.openxmlformats.org/officeDocument/2006/relationships/hyperlink" Target="consultantplus://offline/ref=7C5D56B8E34EF9024A951489CBB502B04F267BCFA49C2241E79F1A54C79FF4FE64051BE7K4G3J" TargetMode="External"/><Relationship Id="rId124" Type="http://schemas.openxmlformats.org/officeDocument/2006/relationships/hyperlink" Target="consultantplus://offline/ref=7C5D56B8E34EF9024A951489CBB502B04F277BCEA59D2241E79F1A54C79FF4FE64051BE14009005FK8GDJ" TargetMode="External"/><Relationship Id="rId129" Type="http://schemas.openxmlformats.org/officeDocument/2006/relationships/hyperlink" Target="consultantplus://offline/ref=7C5D56B8E34EF9024A951489CBB502B04C247ACAAC957F4BEFC61656C090ABE9634C17E0400803K5GDJ" TargetMode="External"/><Relationship Id="rId54" Type="http://schemas.openxmlformats.org/officeDocument/2006/relationships/hyperlink" Target="consultantplus://offline/ref=7C5D56B8E34EF9024A951D90CCB502B04C2476CAA9962241E79F1A54C79FF4FE64051BE14009035EK8G0J" TargetMode="External"/><Relationship Id="rId70" Type="http://schemas.openxmlformats.org/officeDocument/2006/relationships/hyperlink" Target="consultantplus://offline/ref=7C5D56B8E34EF9024A951489CBB502B04F2776C9A99B2241E79F1A54C79FF4FE64051BE14009035BK8GFJ" TargetMode="External"/><Relationship Id="rId75" Type="http://schemas.openxmlformats.org/officeDocument/2006/relationships/hyperlink" Target="consultantplus://offline/ref=7C5D56B8E34EF9024A951489CBB502B04F267BCFA49C2241E79F1A54C79FF4FE64051BE140090058K8G0J" TargetMode="External"/><Relationship Id="rId91" Type="http://schemas.openxmlformats.org/officeDocument/2006/relationships/hyperlink" Target="consultantplus://offline/ref=7C5D56B8E34EF9024A951489CBB502B04F2778CBA8962241E79F1A54C79FF4FE64051BE1K4G9J" TargetMode="External"/><Relationship Id="rId96" Type="http://schemas.openxmlformats.org/officeDocument/2006/relationships/hyperlink" Target="consultantplus://offline/ref=7C5D56B8E34EF9024A951489CBB502B04F267CC1A8982241E79F1A54C7K9GFJ" TargetMode="External"/><Relationship Id="rId140" Type="http://schemas.openxmlformats.org/officeDocument/2006/relationships/hyperlink" Target="consultantplus://offline/ref=7C5D56B8E34EF9024A951489CBB502B04F267CC1A8982241E79F1A54C79FF4FE64051BE9K4G2J" TargetMode="External"/><Relationship Id="rId145" Type="http://schemas.openxmlformats.org/officeDocument/2006/relationships/hyperlink" Target="consultantplus://offline/ref=7C5D56B8E34EF9024A951489CBB502B04F267BCFA49C2241E79F1A54C79FF4FE64051BE140090159K8GBJ" TargetMode="External"/><Relationship Id="rId161" Type="http://schemas.openxmlformats.org/officeDocument/2006/relationships/hyperlink" Target="consultantplus://offline/ref=7C5D56B8E34EF9024A951489CBB502B04F2778CEAD9B2241E79F1A54C79FF4FE64051BE14009035AK8GCJ" TargetMode="External"/><Relationship Id="rId166" Type="http://schemas.openxmlformats.org/officeDocument/2006/relationships/hyperlink" Target="consultantplus://offline/ref=7C5D56B8E34EF9024A951489CBB502B04F2778CBA8962241E79F1A54C79FF4FE64051BE14009035CK8GBJ" TargetMode="External"/><Relationship Id="rId1" Type="http://schemas.openxmlformats.org/officeDocument/2006/relationships/styles" Target="styles.xml"/><Relationship Id="rId6" Type="http://schemas.openxmlformats.org/officeDocument/2006/relationships/hyperlink" Target="consultantplus://offline/ref=7C5D56B8E34EF9024A951489CBB502B04F2776C9A99B2241E79F1A54C7K9GFJ" TargetMode="External"/><Relationship Id="rId15" Type="http://schemas.openxmlformats.org/officeDocument/2006/relationships/hyperlink" Target="consultantplus://offline/ref=7C5D56B8E34EF9024A951489CBB502B04F2776C8AD9D2241E79F1A54C79FF4FE64051BE14009015CK8G9J" TargetMode="External"/><Relationship Id="rId23" Type="http://schemas.openxmlformats.org/officeDocument/2006/relationships/hyperlink" Target="consultantplus://offline/ref=7C5D56B8E34EF9024A951489CBB502B04F2776C8AD9D2241E79F1A54C79FF4FE64051BE14009035AK8G9J" TargetMode="External"/><Relationship Id="rId28" Type="http://schemas.openxmlformats.org/officeDocument/2006/relationships/hyperlink" Target="consultantplus://offline/ref=7C5D56B8E34EF9024A951489CBB502B04F267BCFA49C2241E79F1A54C7K9GFJ" TargetMode="External"/><Relationship Id="rId36" Type="http://schemas.openxmlformats.org/officeDocument/2006/relationships/hyperlink" Target="consultantplus://offline/ref=7C5D56B8E34EF9024A951489CBB502B04F2776C9A99B2241E79F1A54C79FF4FE64051BE140090358K8GFJ" TargetMode="External"/><Relationship Id="rId49" Type="http://schemas.openxmlformats.org/officeDocument/2006/relationships/hyperlink" Target="consultantplus://offline/ref=7C5D56B8E34EF9024A951489CBB502B04F2778CCAE982241E79F1A54C79FF4FE64051BE7K4G8J" TargetMode="External"/><Relationship Id="rId57" Type="http://schemas.openxmlformats.org/officeDocument/2006/relationships/hyperlink" Target="consultantplus://offline/ref=7C5D56B8E34EF9024A951489CBB502B04F2776C9A99B2241E79F1A54C79FF4FE64051BE14009035FK8G0J" TargetMode="External"/><Relationship Id="rId106" Type="http://schemas.openxmlformats.org/officeDocument/2006/relationships/hyperlink" Target="consultantplus://offline/ref=7C5D56B8E34EF9024A951489CBB502B04F267CC1A8982241E79F1A54C79FF4FE64051BE9K4G4J" TargetMode="External"/><Relationship Id="rId114" Type="http://schemas.openxmlformats.org/officeDocument/2006/relationships/hyperlink" Target="consultantplus://offline/ref=7C5D56B8E34EF9024A951489CBB502B04F267BCFA49C2241E79F1A54C79FF4FE64051BE7K4G2J" TargetMode="External"/><Relationship Id="rId119" Type="http://schemas.openxmlformats.org/officeDocument/2006/relationships/hyperlink" Target="consultantplus://offline/ref=7C5D56B8E34EF9024A951489CBB502B04F267BCFA49C2241E79F1A54C79FF4FE64051BE7K4G7J" TargetMode="External"/><Relationship Id="rId127" Type="http://schemas.openxmlformats.org/officeDocument/2006/relationships/hyperlink" Target="consultantplus://offline/ref=7C5D56B8E34EF9024A951489CBB502B04F2679CDA4972241E79F1A54C79FF4FE64051BE140090358K8GFJ" TargetMode="External"/><Relationship Id="rId10" Type="http://schemas.openxmlformats.org/officeDocument/2006/relationships/hyperlink" Target="consultantplus://offline/ref=7C5D56B8E34EF9024A951489CBB502B04F2778CCAE982241E79F1A54C79FF4FE64051BE7K4G8J" TargetMode="External"/><Relationship Id="rId31" Type="http://schemas.openxmlformats.org/officeDocument/2006/relationships/hyperlink" Target="consultantplus://offline/ref=7C5D56B8E34EF9024A951489CBB502B04F267BCFA49C2241E79F1A54C79FF4FE64051BE14009065BK8GEJ" TargetMode="External"/><Relationship Id="rId44" Type="http://schemas.openxmlformats.org/officeDocument/2006/relationships/hyperlink" Target="consultantplus://offline/ref=7C5D56B8E34EF9024A951489CBB502B04F2776C9A99B2241E79F1A54C79FF4FE64051BE14009035DK8GBJ" TargetMode="External"/><Relationship Id="rId52" Type="http://schemas.openxmlformats.org/officeDocument/2006/relationships/hyperlink" Target="consultantplus://offline/ref=7C5D56B8E34EF9024A951489CBB502B04F2778CCAE982241E79F1A54C7K9GFJ" TargetMode="External"/><Relationship Id="rId60" Type="http://schemas.openxmlformats.org/officeDocument/2006/relationships/hyperlink" Target="consultantplus://offline/ref=7C5D56B8E34EF9024A951489CBB502B04F267CC1A8982241E79F1A54C79FF4FE64051BE14009025FK8GCJ" TargetMode="External"/><Relationship Id="rId65" Type="http://schemas.openxmlformats.org/officeDocument/2006/relationships/hyperlink" Target="consultantplus://offline/ref=7C5D56B8E34EF9024A951489CBB502B04F2478CDA9957F4BEFC61656KCG0J" TargetMode="External"/><Relationship Id="rId73" Type="http://schemas.openxmlformats.org/officeDocument/2006/relationships/hyperlink" Target="consultantplus://offline/ref=7C5D56B8E34EF9024A951489CBB502B047267BCDAC957F4BEFC61656C090ABE9634C17E0400902K5G7J" TargetMode="External"/><Relationship Id="rId78" Type="http://schemas.openxmlformats.org/officeDocument/2006/relationships/hyperlink" Target="consultantplus://offline/ref=7C5D56B8E34EF9024A951489CBB502B04F267CC1A8982241E79F1A54C79FF4FE64051BE140090257K8GAJ" TargetMode="External"/><Relationship Id="rId81" Type="http://schemas.openxmlformats.org/officeDocument/2006/relationships/hyperlink" Target="consultantplus://offline/ref=7C5D56B8E34EF9024A951489CBB502B04F2776C8AD9D2241E79F1A54C79FF4FE64051BE140090357K8G9J" TargetMode="External"/><Relationship Id="rId86" Type="http://schemas.openxmlformats.org/officeDocument/2006/relationships/hyperlink" Target="consultantplus://offline/ref=7C5D56B8E34EF9024A951489CBB502B04F2776C9A99B2241E79F1A54C7K9GFJ" TargetMode="External"/><Relationship Id="rId94" Type="http://schemas.openxmlformats.org/officeDocument/2006/relationships/hyperlink" Target="consultantplus://offline/ref=7C5D56B8E34EF9024A951489CBB502B04F2776C9A99B2241E79F1A54C7K9GFJ" TargetMode="External"/><Relationship Id="rId99" Type="http://schemas.openxmlformats.org/officeDocument/2006/relationships/hyperlink" Target="consultantplus://offline/ref=7C5D56B8E34EF9024A951489CBB502B04F2776C8AD9D2241E79F1A54C79FF4FE64051BE140090257K8G8J" TargetMode="External"/><Relationship Id="rId101" Type="http://schemas.openxmlformats.org/officeDocument/2006/relationships/hyperlink" Target="consultantplus://offline/ref=7C5D56B8E34EF9024A951489CBB502B04F2776C8AD9D2241E79F1A54C79FF4FE64051BE140090356K8GCJ" TargetMode="External"/><Relationship Id="rId122" Type="http://schemas.openxmlformats.org/officeDocument/2006/relationships/hyperlink" Target="consultantplus://offline/ref=7C5D56B8E34EF9024A951489CBB502B04F2776C8AD9D2241E79F1A54C79FF4FE64051BE14009025CK8GFJ" TargetMode="External"/><Relationship Id="rId130" Type="http://schemas.openxmlformats.org/officeDocument/2006/relationships/hyperlink" Target="consultantplus://offline/ref=7C5D56B8E34EF9024A951489CBB502B04F2776C8AD9D2241E79F1A54C79FF4FE64051BE14009025CK8G8J" TargetMode="External"/><Relationship Id="rId135" Type="http://schemas.openxmlformats.org/officeDocument/2006/relationships/hyperlink" Target="consultantplus://offline/ref=7C5D56B8E34EF9024A951489CBB502B04F267CC1A8982241E79F1A54C79FF4FE64051BE14009015EK8G1J" TargetMode="External"/><Relationship Id="rId143" Type="http://schemas.openxmlformats.org/officeDocument/2006/relationships/hyperlink" Target="consultantplus://offline/ref=7C5D56B8E34EF9024A951489CBB502B04F267CC1A8982241E79F1A54C79FF4FE64051BE14009025BK8GFJ" TargetMode="External"/><Relationship Id="rId148" Type="http://schemas.openxmlformats.org/officeDocument/2006/relationships/hyperlink" Target="consultantplus://offline/ref=7C5D56B8E34EF9024A951489CBB502B04F2776C9A99B2241E79F1A54C79FF4FE64051BE14009015FK8GFJ" TargetMode="External"/><Relationship Id="rId151" Type="http://schemas.openxmlformats.org/officeDocument/2006/relationships/hyperlink" Target="consultantplus://offline/ref=7C5D56B8E34EF9024A951489CBB502B04F2776C8AD9D2241E79F1A54C79FF4FE64051BE140090258K8G1J" TargetMode="External"/><Relationship Id="rId156" Type="http://schemas.openxmlformats.org/officeDocument/2006/relationships/hyperlink" Target="consultantplus://offline/ref=7C5D56B8E34EF9024A951489CBB502B04F267AC9AB982241E79F1A54C79FF4FE64051BE14008005CK8GFJ" TargetMode="External"/><Relationship Id="rId164" Type="http://schemas.openxmlformats.org/officeDocument/2006/relationships/hyperlink" Target="consultantplus://offline/ref=7C5D56B8E34EF9024A951489CBB502B04F2679C8AE9D2241E79F1A54C79FF4FE64051BE140090358K8G9J" TargetMode="External"/><Relationship Id="rId169" Type="http://schemas.openxmlformats.org/officeDocument/2006/relationships/hyperlink" Target="consultantplus://offline/ref=7C5D56B8E34EF9024A951489CBB502B04F267CC1A8982241E79F1A54C79FF4FE64051BE14009015EK8GEJ" TargetMode="External"/><Relationship Id="rId4" Type="http://schemas.openxmlformats.org/officeDocument/2006/relationships/webSettings" Target="webSettings.xml"/><Relationship Id="rId9" Type="http://schemas.openxmlformats.org/officeDocument/2006/relationships/hyperlink" Target="consultantplus://offline/ref=7C5D56B8E34EF9024A951489CBB502B04F2777CDA99A2241E79F1A54C7K9GFJ" TargetMode="External"/><Relationship Id="rId13" Type="http://schemas.openxmlformats.org/officeDocument/2006/relationships/hyperlink" Target="consultantplus://offline/ref=7C5D56B8E34EF9024A951489CBB502B04F267BCFAB962241E79F1A54C79FF4FE64051BE14009025FK8GDJ" TargetMode="External"/><Relationship Id="rId18" Type="http://schemas.openxmlformats.org/officeDocument/2006/relationships/hyperlink" Target="consultantplus://offline/ref=7C5D56B8E34EF9024A951489CBB502B04F2776C8AD9D2241E79F1A54C79FF4FE64051BE14009015CK8G9J" TargetMode="External"/><Relationship Id="rId39" Type="http://schemas.openxmlformats.org/officeDocument/2006/relationships/hyperlink" Target="consultantplus://offline/ref=7C5D56B8E34EF9024A951489CBB502B04F267BCFA49C2241E79F1A54C79FF4FE64051BE14009065BK8GEJ" TargetMode="External"/><Relationship Id="rId109" Type="http://schemas.openxmlformats.org/officeDocument/2006/relationships/hyperlink" Target="consultantplus://offline/ref=7C5D56B8E34EF9024A951489CBB502B04F267AC9AB982241E79F1A54C79FF4FE64051BE1400B055EK8GDJ" TargetMode="External"/><Relationship Id="rId34" Type="http://schemas.openxmlformats.org/officeDocument/2006/relationships/hyperlink" Target="consultantplus://offline/ref=7C5D56B8E34EF9024A951489CBB502B04F2776C9A99B2241E79F1A54C79FF4FE64051BE140090359K8GDJ" TargetMode="External"/><Relationship Id="rId50" Type="http://schemas.openxmlformats.org/officeDocument/2006/relationships/hyperlink" Target="consultantplus://offline/ref=7C5D56B8E34EF9024A951489CBB502B04F2679CDA49A2241E79F1A54C79FF4FE64051BE1K4G9J" TargetMode="External"/><Relationship Id="rId55" Type="http://schemas.openxmlformats.org/officeDocument/2006/relationships/hyperlink" Target="consultantplus://offline/ref=7C5D56B8E34EF9024A951D90CCB502B04A2579CCAD962241E79F1A54C79FF4FE64051BE14009035EK8GFJ" TargetMode="External"/><Relationship Id="rId76" Type="http://schemas.openxmlformats.org/officeDocument/2006/relationships/hyperlink" Target="consultantplus://offline/ref=7C5D56B8E34EF9024A951489CBB502B04F2776C8AD9D2241E79F1A54C79FF4FE64051BE140090357K8GAJ" TargetMode="External"/><Relationship Id="rId97" Type="http://schemas.openxmlformats.org/officeDocument/2006/relationships/hyperlink" Target="consultantplus://offline/ref=7C5D56B8E34EF9024A951489CBB502B04F2776C8AD9D2241E79F1A54C7K9GFJ" TargetMode="External"/><Relationship Id="rId104" Type="http://schemas.openxmlformats.org/officeDocument/2006/relationships/hyperlink" Target="consultantplus://offline/ref=7C5D56B8E34EF9024A951489CBB502B04F267BCFA49C2241E79F1A54C79FF4FE64051BE7K4G3J" TargetMode="External"/><Relationship Id="rId120" Type="http://schemas.openxmlformats.org/officeDocument/2006/relationships/hyperlink" Target="consultantplus://offline/ref=7C5D56B8E34EF9024A951489CBB502B0472A79CEAC957F4BEFC61656C090ABE9634C17E0400903K5GAJ" TargetMode="External"/><Relationship Id="rId125" Type="http://schemas.openxmlformats.org/officeDocument/2006/relationships/hyperlink" Target="consultantplus://offline/ref=7C5D56B8E34EF9024A951489CBB502B04F2679CDA4972241E79F1A54C79FF4FE64051BE14009015CK8GDJ" TargetMode="External"/><Relationship Id="rId141" Type="http://schemas.openxmlformats.org/officeDocument/2006/relationships/hyperlink" Target="consultantplus://offline/ref=7C5D56B8E34EF9024A951489CBB502B04F267CC1A8982241E79F1A54C79FF4FE64051BE14009025AK8G0J" TargetMode="External"/><Relationship Id="rId146" Type="http://schemas.openxmlformats.org/officeDocument/2006/relationships/hyperlink" Target="consultantplus://offline/ref=7C5D56B8E34EF9024A951489CBB502B04F2776C8AD9D2241E79F1A54C79FF4FE64051BE140090258K8G1J" TargetMode="External"/><Relationship Id="rId167" Type="http://schemas.openxmlformats.org/officeDocument/2006/relationships/hyperlink" Target="consultantplus://offline/ref=7C5D56B8E34EF9024A951489CBB502B04F2776C8AD9D2241E79F1A54C7K9GFJ" TargetMode="External"/><Relationship Id="rId7" Type="http://schemas.openxmlformats.org/officeDocument/2006/relationships/hyperlink" Target="consultantplus://offline/ref=7C5D56B8E34EF9024A951489CBB502B04C2B78CDA6C87543B6CA1451CFCFBCEE2A4016E04501K0G1J" TargetMode="External"/><Relationship Id="rId71" Type="http://schemas.openxmlformats.org/officeDocument/2006/relationships/hyperlink" Target="consultantplus://offline/ref=7C5D56B8E34EF9024A951489CBB502B04F2776C9A99B2241E79F1A54C79FF4FE64051BE14009035DK8G8J" TargetMode="External"/><Relationship Id="rId92" Type="http://schemas.openxmlformats.org/officeDocument/2006/relationships/hyperlink" Target="consultantplus://offline/ref=7C5D56B8E34EF9024A951489CBB502B04F267BCFA49C2241E79F1A54C79FF4FE64051BE14009065BK8GEJ" TargetMode="External"/><Relationship Id="rId162" Type="http://schemas.openxmlformats.org/officeDocument/2006/relationships/hyperlink" Target="consultantplus://offline/ref=7C5D56B8E34EF9024A951489CBB502B04F2778CEAC962241E79F1A54C79FF4FE64051BE14009015FK8GDJ" TargetMode="External"/><Relationship Id="rId2" Type="http://schemas.microsoft.com/office/2007/relationships/stylesWithEffects" Target="stylesWithEffects.xml"/><Relationship Id="rId29" Type="http://schemas.openxmlformats.org/officeDocument/2006/relationships/hyperlink" Target="consultantplus://offline/ref=7C5D56B8E34EF9024A951489CBB502B04F267BCFA49C2241E79F1A54C79FF4FE64051BE2K4G0J" TargetMode="External"/><Relationship Id="rId24" Type="http://schemas.openxmlformats.org/officeDocument/2006/relationships/hyperlink" Target="consultantplus://offline/ref=7C5D56B8E34EF9024A951489CBB502B0462B77C0A9957F4BEFC61656C090ABE9634C17E0400903K5G8J" TargetMode="External"/><Relationship Id="rId40" Type="http://schemas.openxmlformats.org/officeDocument/2006/relationships/hyperlink" Target="consultantplus://offline/ref=7C5D56B8E34EF9024A951489CBB502B04F2776C9A99B2241E79F1A54C7K9GFJ" TargetMode="External"/><Relationship Id="rId45" Type="http://schemas.openxmlformats.org/officeDocument/2006/relationships/hyperlink" Target="consultantplus://offline/ref=7C5D56B8E34EF9024A951489CBB502B04F2778CCAE982241E79F1A54C79FF4FE64051BE1K4G9J" TargetMode="External"/><Relationship Id="rId66" Type="http://schemas.openxmlformats.org/officeDocument/2006/relationships/hyperlink" Target="consultantplus://offline/ref=7C5D56B8E34EF9024A951489CBB502B04C257ACCA8957F4BEFC61656C090ABE9634C17E0400907K5GAJ" TargetMode="External"/><Relationship Id="rId87" Type="http://schemas.openxmlformats.org/officeDocument/2006/relationships/hyperlink" Target="consultantplus://offline/ref=7C5D56B8E34EF9024A951489CBB502B04F2776C9A99B2241E79F1A54C79FF4FE64051BE140090356K8GBJ" TargetMode="External"/><Relationship Id="rId110" Type="http://schemas.openxmlformats.org/officeDocument/2006/relationships/hyperlink" Target="consultantplus://offline/ref=7C5D56B8E34EF9024A951489CBB502B0472A79CEAC957F4BEFC61656C090ABE9634C17E0400903K5GAJ" TargetMode="External"/><Relationship Id="rId115" Type="http://schemas.openxmlformats.org/officeDocument/2006/relationships/hyperlink" Target="consultantplus://offline/ref=7C5D56B8E34EF9024A951489CBB502B04F2776C8AB972241E79F1A54C79FF4FE64051BE14009035AK8GEJ" TargetMode="External"/><Relationship Id="rId131" Type="http://schemas.openxmlformats.org/officeDocument/2006/relationships/hyperlink" Target="consultantplus://offline/ref=7C5D56B8E34EF9024A951489CBB502B04F2776C8AD9D2241E79F1A54C79FF4FE64051BE14009015EK8GFJ" TargetMode="External"/><Relationship Id="rId136" Type="http://schemas.openxmlformats.org/officeDocument/2006/relationships/hyperlink" Target="consultantplus://offline/ref=7C5D56B8E34EF9024A951489CBB502B04F2776C8AD9D2241E79F1A54C79FF4FE64051BE14009025DK8G8J" TargetMode="External"/><Relationship Id="rId157" Type="http://schemas.openxmlformats.org/officeDocument/2006/relationships/hyperlink" Target="consultantplus://offline/ref=7C5D56B8E34EF9024A951489CBB502B04F267AC9AB9D2241E79F1A54C79FF4FE64051BE34500K0G4J" TargetMode="External"/><Relationship Id="rId61" Type="http://schemas.openxmlformats.org/officeDocument/2006/relationships/hyperlink" Target="consultantplus://offline/ref=7C5D56B8E34EF9024A951489CBB502B04F267BCFAB9F2241E79F1A54C7K9GFJ" TargetMode="External"/><Relationship Id="rId82" Type="http://schemas.openxmlformats.org/officeDocument/2006/relationships/hyperlink" Target="consultantplus://offline/ref=7C5D56B8E34EF9024A951489CBB502B04F267EC9AD972241E79F1A54C79FF4FE64051BE14009035AK8GCJ" TargetMode="External"/><Relationship Id="rId152" Type="http://schemas.openxmlformats.org/officeDocument/2006/relationships/hyperlink" Target="consultantplus://offline/ref=7C5D56B8E34EF9024A951489CBB502B04F267BCFA49C2241E79F1A54C7K9GFJ" TargetMode="External"/><Relationship Id="rId19" Type="http://schemas.openxmlformats.org/officeDocument/2006/relationships/hyperlink" Target="consultantplus://offline/ref=7C5D56B8E34EF9024A951489CBB502B04F2776C8AD9D2241E79F1A54C7K9GFJ" TargetMode="External"/><Relationship Id="rId14" Type="http://schemas.openxmlformats.org/officeDocument/2006/relationships/hyperlink" Target="consultantplus://offline/ref=7C5D56B8E34EF9024A951489CBB502B04F2776C8AD9D2241E79F1A54C79FF4FE64051BE14009015FK8GEJ" TargetMode="External"/><Relationship Id="rId30" Type="http://schemas.openxmlformats.org/officeDocument/2006/relationships/hyperlink" Target="consultantplus://offline/ref=7C5D56B8E34EF9024A951489CBB502B04F2776C8AD9D2241E79F1A54C79FF4FE64051BE14009035AK8GBJ" TargetMode="External"/><Relationship Id="rId35" Type="http://schemas.openxmlformats.org/officeDocument/2006/relationships/hyperlink" Target="consultantplus://offline/ref=7C5D56B8E34EF9024A951489CBB502B047267BCDAC957F4BEFC61656C090ABE9634C17E0400902K5G9J" TargetMode="External"/><Relationship Id="rId56" Type="http://schemas.openxmlformats.org/officeDocument/2006/relationships/hyperlink" Target="consultantplus://offline/ref=7C5D56B8E34EF9024A951489CBB502B04F2776C9A99B2241E79F1A54C79FF4FE64051BE14009035FK8G0J" TargetMode="External"/><Relationship Id="rId77" Type="http://schemas.openxmlformats.org/officeDocument/2006/relationships/hyperlink" Target="consultantplus://offline/ref=7C5D56B8E34EF9024A951489CBB502B04F2776C8AD9D2241E79F1A54C79FF4FE64051BE140090359K8GCJ" TargetMode="External"/><Relationship Id="rId100" Type="http://schemas.openxmlformats.org/officeDocument/2006/relationships/hyperlink" Target="consultantplus://offline/ref=7C5D56B8E34EF9024A951489CBB502B048257DCFAD957F4BEFC61656C090ABE9634C17E0400907K5GAJ" TargetMode="External"/><Relationship Id="rId105" Type="http://schemas.openxmlformats.org/officeDocument/2006/relationships/hyperlink" Target="consultantplus://offline/ref=7C5D56B8E34EF9024A951489CBB502B04F2776C8AD9D2241E79F1A54C79FF4FE64051BE140090356K8GFJ" TargetMode="External"/><Relationship Id="rId126" Type="http://schemas.openxmlformats.org/officeDocument/2006/relationships/hyperlink" Target="consultantplus://offline/ref=7C5D56B8E34EF9024A951489CBB502B04F2679CDA4972241E79F1A54C79FF4FE64051BE14009005CK8G8J" TargetMode="External"/><Relationship Id="rId147" Type="http://schemas.openxmlformats.org/officeDocument/2006/relationships/hyperlink" Target="consultantplus://offline/ref=7C5D56B8E34EF9024A951489CBB502B04F2776C9A99B2241E79F1A54C7K9GFJ" TargetMode="External"/><Relationship Id="rId168" Type="http://schemas.openxmlformats.org/officeDocument/2006/relationships/hyperlink" Target="consultantplus://offline/ref=7C5D56B8E34EF9024A951489CBB502B0472A79CEAC957F4BEFC61656C090ABE9634C17E0400903K5GAJ" TargetMode="External"/><Relationship Id="rId8" Type="http://schemas.openxmlformats.org/officeDocument/2006/relationships/hyperlink" Target="consultantplus://offline/ref=7C5D56B8E34EF9024A951489CBB502B04F2778CCAE982241E79F1A54C7K9GFJ" TargetMode="External"/><Relationship Id="rId51" Type="http://schemas.openxmlformats.org/officeDocument/2006/relationships/hyperlink" Target="consultantplus://offline/ref=7C5D56B8E34EF9024A951489CBB502B04F2679CDA49A2241E79F1A54C79FF4FE64051BE2K4G2J" TargetMode="External"/><Relationship Id="rId72" Type="http://schemas.openxmlformats.org/officeDocument/2006/relationships/hyperlink" Target="consultantplus://offline/ref=7C5D56B8E34EF9024A951489CBB502B04F2776C9A99B2241E79F1A54C79FF4FE64051BE14009035CK8G8J" TargetMode="External"/><Relationship Id="rId93" Type="http://schemas.openxmlformats.org/officeDocument/2006/relationships/hyperlink" Target="consultantplus://offline/ref=7C5D56B8E34EF9024A951489CBB502B04F267AC9AB982241E79F1A54C79FF4FE64051BE14008005CK8GEJ" TargetMode="External"/><Relationship Id="rId98" Type="http://schemas.openxmlformats.org/officeDocument/2006/relationships/hyperlink" Target="consultantplus://offline/ref=7C5D56B8E34EF9024A951489CBB502B04F267CC1A8982241E79F1A54C79FF4FE64051BE14009015FK8GEJ" TargetMode="External"/><Relationship Id="rId121" Type="http://schemas.openxmlformats.org/officeDocument/2006/relationships/hyperlink" Target="consultantplus://offline/ref=7C5D56B8E34EF9024A951489CBB502B04F2776C8AD9D2241E79F1A54C7K9GFJ" TargetMode="External"/><Relationship Id="rId142" Type="http://schemas.openxmlformats.org/officeDocument/2006/relationships/hyperlink" Target="consultantplus://offline/ref=7C5D56B8E34EF9024A951489CBB502B04F2776C8AD9D2241E79F1A54C79FF4FE64051BE14009025BK8GBJ" TargetMode="External"/><Relationship Id="rId163" Type="http://schemas.openxmlformats.org/officeDocument/2006/relationships/hyperlink" Target="consultantplus://offline/ref=7C5D56B8E34EF9024A951489CBB502B04F2679C8AE9D2241E79F1A54C7K9GFJ" TargetMode="External"/><Relationship Id="rId3" Type="http://schemas.openxmlformats.org/officeDocument/2006/relationships/settings" Target="settings.xml"/><Relationship Id="rId25" Type="http://schemas.openxmlformats.org/officeDocument/2006/relationships/hyperlink" Target="consultantplus://offline/ref=7C5D56B8E34EF9024A951489CBB502B04F2777CDA99A2241E79F1A54C79FF4FE64051BE14009015DK8G1J" TargetMode="External"/><Relationship Id="rId46" Type="http://schemas.openxmlformats.org/officeDocument/2006/relationships/hyperlink" Target="consultantplus://offline/ref=7C5D56B8E34EF9024A951489CBB502B04F2778CCAE982241E79F1A54C79FF4FE64051BE3K4G2J" TargetMode="External"/><Relationship Id="rId67" Type="http://schemas.openxmlformats.org/officeDocument/2006/relationships/hyperlink" Target="consultantplus://offline/ref=7C5D56B8E34EF9024A951489CBB502B04C2B78CDA6C87543B6CA14K5G1J" TargetMode="External"/><Relationship Id="rId116" Type="http://schemas.openxmlformats.org/officeDocument/2006/relationships/hyperlink" Target="consultantplus://offline/ref=7C5D56B8E34EF9024A951489CBB502B04F2776C8AB972241E79F1A54C79FF4FE64051BE14009035BK8GAJ" TargetMode="External"/><Relationship Id="rId137" Type="http://schemas.openxmlformats.org/officeDocument/2006/relationships/hyperlink" Target="consultantplus://offline/ref=7C5D56B8E34EF9024A951489CBB502B04F267AC9AB982241E79F1A54C79FF4FE64051BE140080657K8G0J" TargetMode="External"/><Relationship Id="rId158" Type="http://schemas.openxmlformats.org/officeDocument/2006/relationships/hyperlink" Target="consultantplus://offline/ref=7C5D56B8E34EF9024A951489CBB502B04F267AC9AB9D2241E79F1A54C79FF4FE64051BE14008075BK8GEJ" TargetMode="External"/><Relationship Id="rId20" Type="http://schemas.openxmlformats.org/officeDocument/2006/relationships/hyperlink" Target="consultantplus://offline/ref=7C5D56B8E34EF9024A951489CBB502B04F2776C8AD9D2241E79F1A54C79FF4FE64051BE14009015CK8G9J" TargetMode="External"/><Relationship Id="rId41" Type="http://schemas.openxmlformats.org/officeDocument/2006/relationships/hyperlink" Target="consultantplus://offline/ref=7C5D56B8E34EF9024A951489CBB502B04F2776C9A99B2241E79F1A54C79FF4FE64051BE14009035FK8G0J" TargetMode="External"/><Relationship Id="rId62" Type="http://schemas.openxmlformats.org/officeDocument/2006/relationships/hyperlink" Target="consultantplus://offline/ref=7C5D56B8E34EF9024A951489CBB502B04F267BCFAB9F2241E79F1A54C79FF4FE64051BE14009035FK8G9J" TargetMode="External"/><Relationship Id="rId83" Type="http://schemas.openxmlformats.org/officeDocument/2006/relationships/hyperlink" Target="consultantplus://offline/ref=7C5D56B8E34EF9024A951489CBB502B04F2776C8AD9D2241E79F1A54C79FF4FE64051BE14009025EK8GAJ" TargetMode="External"/><Relationship Id="rId88" Type="http://schemas.openxmlformats.org/officeDocument/2006/relationships/hyperlink" Target="consultantplus://offline/ref=7C5D56B8E34EF9024A951489CBB502B04F2776C9A99B2241E79F1A54C79FF4FE64051BE14009025EK8GEJ" TargetMode="External"/><Relationship Id="rId111" Type="http://schemas.openxmlformats.org/officeDocument/2006/relationships/hyperlink" Target="consultantplus://offline/ref=7C5D56B8E34EF9024A951489CBB502B04F267BCFA49C2241E79F1A54C79FF4FE64051BE7K4G3J" TargetMode="External"/><Relationship Id="rId132" Type="http://schemas.openxmlformats.org/officeDocument/2006/relationships/hyperlink" Target="consultantplus://offline/ref=7C5D56B8E34EF9024A951489CBB502B04F267CC1A8982241E79F1A54C79FF4FE64051BE9K4G2J" TargetMode="External"/><Relationship Id="rId153" Type="http://schemas.openxmlformats.org/officeDocument/2006/relationships/hyperlink" Target="consultantplus://offline/ref=7C5D56B8E34EF9024A951489CBB502B04F2777CFA4982241E79F1A54C79FF4FE64051BE140080057K8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17161</Words>
  <Characters>97821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Лашкул</dc:creator>
  <cp:lastModifiedBy>Лашкул </cp:lastModifiedBy>
  <cp:revision>1</cp:revision>
  <dcterms:created xsi:type="dcterms:W3CDTF">2014-01-28T09:06:00Z</dcterms:created>
  <dcterms:modified xsi:type="dcterms:W3CDTF">2014-01-28T09:06:00Z</dcterms:modified>
</cp:coreProperties>
</file>