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98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53"/>
        <w:gridCol w:w="337"/>
        <w:gridCol w:w="5246"/>
      </w:tblGrid>
      <w:tr w:rsidR="00262073" w:rsidRPr="008A214A" w14:paraId="37F21511" w14:textId="77777777" w:rsidTr="00676C88">
        <w:trPr>
          <w:cantSplit/>
          <w:trHeight w:val="3188"/>
        </w:trPr>
        <w:tc>
          <w:tcPr>
            <w:tcW w:w="2246" w:type="pct"/>
            <w:tcBorders>
              <w:left w:val="nil"/>
              <w:bottom w:val="nil"/>
              <w:right w:val="nil"/>
            </w:tcBorders>
          </w:tcPr>
          <w:p w14:paraId="16A73B9F" w14:textId="086A983A" w:rsidR="00262073" w:rsidRPr="00E612FA" w:rsidRDefault="00E612FA" w:rsidP="00343529">
            <w:pPr>
              <w:jc w:val="center"/>
              <w:rPr>
                <w:szCs w:val="28"/>
              </w:rPr>
            </w:pPr>
            <w:r w:rsidRPr="00E612FA">
              <w:rPr>
                <w:szCs w:val="28"/>
              </w:rPr>
              <w:t xml:space="preserve">ПИСЬМО МИНПРОСВЕЩЕНИЯ РОССИИ ОТ 30 ЯНВАРЯ 2020 г. </w:t>
            </w:r>
            <w:r>
              <w:rPr>
                <w:szCs w:val="28"/>
              </w:rPr>
              <w:br/>
            </w:r>
            <w:r w:rsidRPr="00E612FA">
              <w:rPr>
                <w:szCs w:val="28"/>
              </w:rPr>
              <w:t>№ ВБ-124/07</w:t>
            </w:r>
          </w:p>
        </w:tc>
        <w:tc>
          <w:tcPr>
            <w:tcW w:w="166" w:type="pct"/>
            <w:tcBorders>
              <w:left w:val="nil"/>
              <w:bottom w:val="nil"/>
              <w:right w:val="nil"/>
            </w:tcBorders>
          </w:tcPr>
          <w:p w14:paraId="28A6EEE5" w14:textId="77777777" w:rsidR="00262073" w:rsidRPr="00E612FA" w:rsidRDefault="00262073" w:rsidP="00343529">
            <w:pPr>
              <w:autoSpaceDE w:val="0"/>
              <w:autoSpaceDN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</w:tcPr>
          <w:p w14:paraId="2727A082" w14:textId="77777777" w:rsidR="0049741F" w:rsidRDefault="0049741F" w:rsidP="00343529">
            <w:pPr>
              <w:autoSpaceDE w:val="0"/>
              <w:autoSpaceDN w:val="0"/>
              <w:spacing w:line="320" w:lineRule="exact"/>
              <w:rPr>
                <w:szCs w:val="28"/>
              </w:rPr>
            </w:pPr>
          </w:p>
          <w:p w14:paraId="3645627C" w14:textId="77777777" w:rsidR="0049741F" w:rsidRDefault="0049741F" w:rsidP="00343529">
            <w:pPr>
              <w:autoSpaceDE w:val="0"/>
              <w:autoSpaceDN w:val="0"/>
              <w:spacing w:line="320" w:lineRule="exact"/>
              <w:rPr>
                <w:szCs w:val="28"/>
              </w:rPr>
            </w:pPr>
          </w:p>
          <w:p w14:paraId="1EDFFEEC" w14:textId="77777777" w:rsidR="00513281" w:rsidRDefault="00513281" w:rsidP="00343529">
            <w:pPr>
              <w:autoSpaceDE w:val="0"/>
              <w:autoSpaceDN w:val="0"/>
              <w:spacing w:line="320" w:lineRule="exact"/>
              <w:rPr>
                <w:szCs w:val="28"/>
              </w:rPr>
            </w:pPr>
          </w:p>
          <w:p w14:paraId="12436F57" w14:textId="77777777" w:rsidR="00D124BB" w:rsidRDefault="00D124BB" w:rsidP="00343529">
            <w:pPr>
              <w:autoSpaceDE w:val="0"/>
              <w:autoSpaceDN w:val="0"/>
              <w:spacing w:line="320" w:lineRule="exact"/>
              <w:rPr>
                <w:szCs w:val="28"/>
              </w:rPr>
            </w:pPr>
          </w:p>
          <w:p w14:paraId="40131AA5" w14:textId="77777777" w:rsidR="002A0E26" w:rsidRPr="001D121D" w:rsidRDefault="00676C88" w:rsidP="00676C88">
            <w:pPr>
              <w:rPr>
                <w:szCs w:val="28"/>
              </w:rPr>
            </w:pPr>
            <w:r w:rsidRPr="00246FCB">
              <w:rPr>
                <w:szCs w:val="28"/>
              </w:rPr>
              <w:t>Руководителям</w:t>
            </w:r>
            <w:r>
              <w:rPr>
                <w:szCs w:val="28"/>
              </w:rPr>
              <w:t xml:space="preserve"> </w:t>
            </w:r>
            <w:r w:rsidRPr="00246FCB">
              <w:rPr>
                <w:szCs w:val="28"/>
              </w:rPr>
              <w:t xml:space="preserve">органов </w:t>
            </w:r>
            <w:r>
              <w:rPr>
                <w:szCs w:val="28"/>
              </w:rPr>
              <w:t>и</w:t>
            </w:r>
            <w:r w:rsidRPr="00246FCB">
              <w:rPr>
                <w:szCs w:val="28"/>
              </w:rPr>
              <w:t>сполнительной власти субъектов Российской Федерации, осуществляющих управление в сфере опеки и попечительства в отношении несовершеннолетних граждан</w:t>
            </w:r>
          </w:p>
        </w:tc>
      </w:tr>
    </w:tbl>
    <w:p w14:paraId="5D1F00F2" w14:textId="77777777" w:rsidR="00262073" w:rsidRDefault="00262073" w:rsidP="00262073">
      <w:pPr>
        <w:rPr>
          <w:szCs w:val="28"/>
        </w:rPr>
      </w:pPr>
    </w:p>
    <w:p w14:paraId="0974209B" w14:textId="77777777" w:rsidR="00262073" w:rsidRDefault="00262073" w:rsidP="00262073">
      <w:pPr>
        <w:rPr>
          <w:szCs w:val="28"/>
        </w:rPr>
      </w:pPr>
    </w:p>
    <w:p w14:paraId="471381DF" w14:textId="77777777" w:rsidR="00262073" w:rsidRDefault="00262073" w:rsidP="00262073">
      <w:pPr>
        <w:rPr>
          <w:szCs w:val="28"/>
        </w:rPr>
      </w:pPr>
    </w:p>
    <w:p w14:paraId="526A1E41" w14:textId="77777777" w:rsidR="00262073" w:rsidRDefault="00262073" w:rsidP="00262073">
      <w:pPr>
        <w:rPr>
          <w:szCs w:val="28"/>
        </w:rPr>
      </w:pPr>
    </w:p>
    <w:p w14:paraId="4C178013" w14:textId="77777777" w:rsidR="00262073" w:rsidRDefault="00262073" w:rsidP="00262073">
      <w:pPr>
        <w:rPr>
          <w:szCs w:val="28"/>
        </w:rPr>
      </w:pPr>
    </w:p>
    <w:p w14:paraId="3C993849" w14:textId="77777777" w:rsidR="00676C88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8056C">
        <w:rPr>
          <w:szCs w:val="28"/>
        </w:rPr>
        <w:t>О направлении информации</w:t>
      </w:r>
    </w:p>
    <w:p w14:paraId="5D112B20" w14:textId="77777777" w:rsidR="00676C88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p w14:paraId="76B045F6" w14:textId="77777777" w:rsidR="00676C88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8056C">
        <w:rPr>
          <w:szCs w:val="28"/>
        </w:rPr>
        <w:t>Минпросвещения России в связи с участившимися случаями обращений граждан по вопросу открытия номинальных счетов и представления отчетов опекуна или попечителя сообщает.</w:t>
      </w:r>
    </w:p>
    <w:p w14:paraId="6378D850" w14:textId="77777777" w:rsidR="00676C88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</w:rPr>
      </w:pPr>
      <w:r w:rsidRPr="0058056C">
        <w:rPr>
          <w:szCs w:val="28"/>
        </w:rPr>
        <w:t xml:space="preserve">Суммы алиментов, пенсий, пособий, возмещения вреда здоровью и вреда, понесенного в случае смерти кормильца, а также иные выплачиваемые </w:t>
      </w:r>
      <w:r w:rsidRPr="0058056C">
        <w:rPr>
          <w:szCs w:val="28"/>
        </w:rPr>
        <w:br/>
        <w:t xml:space="preserve">на содержание подопечного средства, за исключением доходов, которыми подопечный вправе распоряжаться самостоятельно, подлежат зачислению </w:t>
      </w:r>
      <w:r w:rsidRPr="0058056C">
        <w:rPr>
          <w:szCs w:val="28"/>
        </w:rPr>
        <w:br/>
        <w:t xml:space="preserve">на отдельный номинальный счет, открываемый опекуном или попечителем </w:t>
      </w:r>
      <w:r w:rsidRPr="0058056C">
        <w:rPr>
          <w:szCs w:val="28"/>
        </w:rPr>
        <w:br/>
        <w:t xml:space="preserve">в соответствии с </w:t>
      </w:r>
      <w:hyperlink r:id="rId6" w:history="1">
        <w:r w:rsidRPr="0058056C">
          <w:rPr>
            <w:rStyle w:val="a9"/>
            <w:color w:val="auto"/>
            <w:szCs w:val="28"/>
            <w:u w:val="none"/>
          </w:rPr>
          <w:t>главой 45</w:t>
        </w:r>
      </w:hyperlink>
      <w:r w:rsidRPr="0058056C">
        <w:rPr>
          <w:szCs w:val="28"/>
        </w:rPr>
        <w:t xml:space="preserve"> Гражданского кодекса Российской Федерации </w:t>
      </w:r>
      <w:r w:rsidRPr="0058056C">
        <w:rPr>
          <w:szCs w:val="28"/>
        </w:rPr>
        <w:br/>
        <w:t xml:space="preserve">(далее – ГК РФ), и расходуются опекуном или попечителем без предварительного разрешения органа опеки и попечительства. Опекун или попечитель предоставляет отчет о расходовании сумм, зачисляемых на отдельный номинальный счет, </w:t>
      </w:r>
      <w:r w:rsidR="00E450AE">
        <w:rPr>
          <w:szCs w:val="28"/>
        </w:rPr>
        <w:br/>
      </w:r>
      <w:r w:rsidRPr="0058056C">
        <w:rPr>
          <w:szCs w:val="28"/>
        </w:rPr>
        <w:t xml:space="preserve">в порядке, установленном Федеральным </w:t>
      </w:r>
      <w:hyperlink r:id="rId7" w:history="1">
        <w:r w:rsidRPr="0058056C">
          <w:rPr>
            <w:rStyle w:val="a9"/>
            <w:color w:val="auto"/>
            <w:szCs w:val="28"/>
            <w:u w:val="none"/>
          </w:rPr>
          <w:t>законом</w:t>
        </w:r>
      </w:hyperlink>
      <w:r w:rsidRPr="0058056C">
        <w:rPr>
          <w:szCs w:val="28"/>
        </w:rPr>
        <w:t xml:space="preserve"> от 24 апреля 2008 г. № 48-ФЗ </w:t>
      </w:r>
      <w:r w:rsidR="00E450AE">
        <w:rPr>
          <w:szCs w:val="28"/>
        </w:rPr>
        <w:br/>
      </w:r>
      <w:r w:rsidRPr="0058056C">
        <w:rPr>
          <w:szCs w:val="28"/>
        </w:rPr>
        <w:t xml:space="preserve">«Об опеке и попечительстве» (далее – Федеральный закон № 48-ФЗ). </w:t>
      </w:r>
    </w:p>
    <w:p w14:paraId="2E0F6F46" w14:textId="77777777" w:rsidR="00676C88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8056C">
        <w:rPr>
          <w:szCs w:val="28"/>
        </w:rPr>
        <w:t>Одновременно отмечаем, что номинальный счет открывается опекуну или попечителю на каждого подопечного.</w:t>
      </w:r>
    </w:p>
    <w:p w14:paraId="212C8DB9" w14:textId="77777777" w:rsidR="0058056C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8056C">
        <w:rPr>
          <w:szCs w:val="28"/>
        </w:rPr>
        <w:t xml:space="preserve">Следует учитывать, что доходы в виде алиментов, пенсий, пособий и иных предоставляемых на содержание подопечных выплат принадлежат самому </w:t>
      </w:r>
      <w:r w:rsidRPr="0058056C">
        <w:rPr>
          <w:szCs w:val="28"/>
        </w:rPr>
        <w:lastRenderedPageBreak/>
        <w:t xml:space="preserve">подопечному (часть 2 статьи 31 Федерального закона № 48-ФЗ), а опекун или </w:t>
      </w:r>
      <w:r w:rsidRPr="0058056C">
        <w:rPr>
          <w:spacing w:val="-1"/>
          <w:szCs w:val="28"/>
        </w:rPr>
        <w:t>попечитель вправе лишь распоряжаться ими в интересах подопечного.</w:t>
      </w:r>
    </w:p>
    <w:p w14:paraId="4545BC03" w14:textId="77777777" w:rsidR="0058056C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8056C">
        <w:rPr>
          <w:rFonts w:eastAsia="Calibri"/>
          <w:szCs w:val="28"/>
        </w:rPr>
        <w:t xml:space="preserve">Согласно статье 25 Федерального закона № 48-ФЗ </w:t>
      </w:r>
      <w:r w:rsidR="0058056C" w:rsidRPr="0058056C">
        <w:rPr>
          <w:rFonts w:eastAsiaTheme="minorHAnsi"/>
          <w:szCs w:val="28"/>
          <w:lang w:eastAsia="en-US"/>
        </w:rPr>
        <w:t xml:space="preserve"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</w:t>
      </w:r>
      <w:r w:rsidR="00E450AE">
        <w:rPr>
          <w:rFonts w:eastAsiaTheme="minorHAnsi"/>
          <w:szCs w:val="28"/>
          <w:lang w:eastAsia="en-US"/>
        </w:rPr>
        <w:br/>
      </w:r>
      <w:r w:rsidR="0058056C" w:rsidRPr="0058056C">
        <w:rPr>
          <w:rFonts w:eastAsiaTheme="minorHAnsi"/>
          <w:szCs w:val="28"/>
          <w:lang w:eastAsia="en-US"/>
        </w:rPr>
        <w:t>об использовании имущества подопечного и об управлении имуществом подопечного.</w:t>
      </w:r>
    </w:p>
    <w:p w14:paraId="1F4A95B6" w14:textId="77777777" w:rsidR="00676C88" w:rsidRPr="0058056C" w:rsidRDefault="0058056C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8056C">
        <w:rPr>
          <w:rFonts w:eastAsia="Calibri"/>
          <w:szCs w:val="28"/>
        </w:rPr>
        <w:t>О</w:t>
      </w:r>
      <w:r w:rsidR="00676C88" w:rsidRPr="0058056C">
        <w:rPr>
          <w:rFonts w:eastAsia="Calibri"/>
          <w:szCs w:val="28"/>
        </w:rPr>
        <w:t>тчет опекуна или попечителя должен содержать сведения о состоянии имущества и месте его хранения, приобретении имущества взамен отч</w:t>
      </w:r>
      <w:r w:rsidRPr="0058056C">
        <w:rPr>
          <w:rFonts w:eastAsia="Calibri"/>
          <w:szCs w:val="28"/>
        </w:rPr>
        <w:t xml:space="preserve">ужденного, доходах, полученных </w:t>
      </w:r>
      <w:r w:rsidR="00676C88" w:rsidRPr="0058056C">
        <w:rPr>
          <w:rFonts w:eastAsia="Calibri"/>
          <w:szCs w:val="28"/>
        </w:rPr>
        <w:t xml:space="preserve">от управления имуществом подопечного, и расходах, произведенных за счет имущества подопечного, включая сведения о </w:t>
      </w:r>
      <w:r w:rsidRPr="0058056C">
        <w:rPr>
          <w:rFonts w:eastAsia="Calibri"/>
          <w:szCs w:val="28"/>
        </w:rPr>
        <w:t xml:space="preserve">расходовании сумм, зачисляемых </w:t>
      </w:r>
      <w:r w:rsidR="00676C88" w:rsidRPr="0058056C">
        <w:rPr>
          <w:rFonts w:eastAsia="Calibri"/>
          <w:szCs w:val="28"/>
        </w:rPr>
        <w:t xml:space="preserve">на отдельный номинальный счет, открываемый опекуном </w:t>
      </w:r>
      <w:r w:rsidRPr="0058056C">
        <w:rPr>
          <w:rFonts w:eastAsia="Calibri"/>
          <w:szCs w:val="28"/>
        </w:rPr>
        <w:t xml:space="preserve">или попечителем </w:t>
      </w:r>
      <w:r w:rsidR="00676C88" w:rsidRPr="0058056C">
        <w:rPr>
          <w:rFonts w:eastAsia="Calibri"/>
          <w:szCs w:val="28"/>
        </w:rPr>
        <w:t>в соответствии</w:t>
      </w:r>
      <w:r w:rsidR="00676C88" w:rsidRPr="0058056C">
        <w:rPr>
          <w:szCs w:val="28"/>
        </w:rPr>
        <w:t xml:space="preserve"> с </w:t>
      </w:r>
      <w:hyperlink r:id="rId8" w:history="1">
        <w:r w:rsidR="00676C88" w:rsidRPr="0058056C">
          <w:rPr>
            <w:rStyle w:val="a9"/>
            <w:color w:val="auto"/>
            <w:szCs w:val="28"/>
            <w:u w:val="none"/>
          </w:rPr>
          <w:t>пунктом 1 статьи 37</w:t>
        </w:r>
      </w:hyperlink>
      <w:r w:rsidR="00676C88" w:rsidRPr="0058056C">
        <w:rPr>
          <w:szCs w:val="28"/>
        </w:rPr>
        <w:t xml:space="preserve"> ГК РФ. 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 </w:t>
      </w:r>
    </w:p>
    <w:p w14:paraId="0B5E19B3" w14:textId="77777777" w:rsidR="00676C88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8056C">
        <w:rPr>
          <w:szCs w:val="28"/>
        </w:rPr>
        <w:t xml:space="preserve">В соответствии с Правилами </w:t>
      </w:r>
      <w:r w:rsidRPr="0058056C">
        <w:rPr>
          <w:rFonts w:eastAsia="Calibri"/>
          <w:szCs w:val="28"/>
        </w:rPr>
        <w:t xml:space="preserve">ведения личных дел несовершеннолетних подопечных, утвержденными постановлением Правительства Российской Федерации от 18 мая 2009 г. № 423 (далее – Правила ведения личных дел), </w:t>
      </w:r>
      <w:r w:rsidRPr="0058056C">
        <w:rPr>
          <w:szCs w:val="28"/>
        </w:rPr>
        <w:t xml:space="preserve">в </w:t>
      </w:r>
      <w:hyperlink r:id="rId9" w:history="1">
        <w:r w:rsidRPr="0058056C">
          <w:rPr>
            <w:rStyle w:val="a9"/>
            <w:color w:val="auto"/>
            <w:szCs w:val="28"/>
            <w:u w:val="none"/>
          </w:rPr>
          <w:t>отчете</w:t>
        </w:r>
      </w:hyperlink>
      <w:r w:rsidRPr="0058056C">
        <w:rPr>
          <w:szCs w:val="28"/>
        </w:rPr>
        <w:t xml:space="preserve"> опекуна указываются, в том числе сведения о расходах на нужды подопечного, произведенных за счет полученных доходов (за исключением сведений </w:t>
      </w:r>
      <w:r w:rsidRPr="0058056C">
        <w:rPr>
          <w:szCs w:val="28"/>
        </w:rPr>
        <w:br/>
        <w:t>о произведенных за счет средств подопечного расходах на питание, предметы первой необходимости и прочие мелкие бытовые нужды).</w:t>
      </w:r>
    </w:p>
    <w:p w14:paraId="340C8C72" w14:textId="77777777" w:rsidR="00676C88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8056C">
        <w:rPr>
          <w:szCs w:val="28"/>
        </w:rPr>
        <w:t xml:space="preserve">Специалисты органов опеки и попечительства субъектов Российской Федерации должны проводить разъяснительную работу с опекунами, попечителями </w:t>
      </w:r>
      <w:r w:rsidRPr="0058056C">
        <w:rPr>
          <w:szCs w:val="28"/>
        </w:rPr>
        <w:br/>
        <w:t>и приемными родителями о порядке использования номинального счета, предусмотренном статьей 37 ГК РФ</w:t>
      </w:r>
      <w:r w:rsidR="0058056C" w:rsidRPr="0058056C">
        <w:rPr>
          <w:szCs w:val="28"/>
        </w:rPr>
        <w:t>, а та</w:t>
      </w:r>
      <w:r w:rsidR="00E450AE">
        <w:rPr>
          <w:szCs w:val="28"/>
        </w:rPr>
        <w:t>кже порядке представления отчетов</w:t>
      </w:r>
      <w:r w:rsidR="0058056C" w:rsidRPr="0058056C">
        <w:rPr>
          <w:szCs w:val="28"/>
        </w:rPr>
        <w:t xml:space="preserve"> </w:t>
      </w:r>
      <w:r w:rsidR="0058056C" w:rsidRPr="0058056C">
        <w:rPr>
          <w:szCs w:val="28"/>
        </w:rPr>
        <w:lastRenderedPageBreak/>
        <w:t>опекуна или попечителя</w:t>
      </w:r>
      <w:r w:rsidRPr="0058056C">
        <w:rPr>
          <w:szCs w:val="28"/>
        </w:rPr>
        <w:t xml:space="preserve">. </w:t>
      </w:r>
    </w:p>
    <w:p w14:paraId="6074AF87" w14:textId="77777777" w:rsidR="00676C88" w:rsidRPr="0058056C" w:rsidRDefault="0058056C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8056C">
        <w:rPr>
          <w:szCs w:val="28"/>
        </w:rPr>
        <w:t>Вместе с тем специалистам органов опеки и попечительства субъектов Российской Федерации н</w:t>
      </w:r>
      <w:r w:rsidR="00676C88" w:rsidRPr="0058056C">
        <w:rPr>
          <w:szCs w:val="28"/>
        </w:rPr>
        <w:t>еправомерно:</w:t>
      </w:r>
    </w:p>
    <w:p w14:paraId="777EBE22" w14:textId="77777777" w:rsidR="0058056C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Cs w:val="28"/>
        </w:rPr>
      </w:pPr>
      <w:r w:rsidRPr="0058056C">
        <w:rPr>
          <w:szCs w:val="28"/>
        </w:rPr>
        <w:t xml:space="preserve">требовать от опекунов, попечителей и приемных родителей представления совместно с отчетом опекуна </w:t>
      </w:r>
      <w:r w:rsidR="00E450AE" w:rsidRPr="0058056C">
        <w:rPr>
          <w:szCs w:val="28"/>
        </w:rPr>
        <w:t xml:space="preserve">или попечителя </w:t>
      </w:r>
      <w:r w:rsidRPr="0058056C">
        <w:rPr>
          <w:szCs w:val="28"/>
        </w:rPr>
        <w:t xml:space="preserve">товарных чеков на продукты питания </w:t>
      </w:r>
      <w:r w:rsidRPr="0058056C">
        <w:rPr>
          <w:szCs w:val="28"/>
        </w:rPr>
        <w:br/>
        <w:t xml:space="preserve">и мелкие бытовые нужды, так как это является </w:t>
      </w:r>
      <w:r w:rsidRPr="0058056C">
        <w:rPr>
          <w:rFonts w:eastAsia="Calibri"/>
          <w:szCs w:val="28"/>
        </w:rPr>
        <w:t>нарушением Правил ве</w:t>
      </w:r>
      <w:r w:rsidR="0058056C" w:rsidRPr="0058056C">
        <w:rPr>
          <w:rFonts w:eastAsia="Calibri"/>
          <w:szCs w:val="28"/>
        </w:rPr>
        <w:t>дения личных дел;</w:t>
      </w:r>
    </w:p>
    <w:p w14:paraId="5451145D" w14:textId="77777777" w:rsidR="00676C88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Cs w:val="28"/>
        </w:rPr>
      </w:pPr>
      <w:r w:rsidRPr="0058056C">
        <w:rPr>
          <w:rFonts w:eastAsia="Calibri"/>
          <w:szCs w:val="28"/>
        </w:rPr>
        <w:t xml:space="preserve">запрещать или препятствовать опекунам в расходовании денежных средств, поступающих в виде пенсий и алиментов, на содержание ребенка. </w:t>
      </w:r>
    </w:p>
    <w:p w14:paraId="458710EC" w14:textId="77777777" w:rsidR="00676C88" w:rsidRPr="0058056C" w:rsidRDefault="00676C88" w:rsidP="005805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8056C">
        <w:rPr>
          <w:szCs w:val="28"/>
        </w:rPr>
        <w:t>Подобные нарушения прав и з</w:t>
      </w:r>
      <w:r w:rsidR="00E450AE">
        <w:rPr>
          <w:szCs w:val="28"/>
        </w:rPr>
        <w:t xml:space="preserve">аконных интересов опекунов, </w:t>
      </w:r>
      <w:r w:rsidRPr="0058056C">
        <w:rPr>
          <w:szCs w:val="28"/>
        </w:rPr>
        <w:t>попечителей</w:t>
      </w:r>
      <w:r w:rsidR="00E450AE">
        <w:rPr>
          <w:szCs w:val="28"/>
        </w:rPr>
        <w:t xml:space="preserve">, </w:t>
      </w:r>
      <w:r w:rsidRPr="0058056C">
        <w:rPr>
          <w:szCs w:val="28"/>
        </w:rPr>
        <w:t>приемных родителей и несовершеннолетних подопечных недопустимы.</w:t>
      </w:r>
    </w:p>
    <w:p w14:paraId="69A0FF1B" w14:textId="77777777" w:rsidR="00676C88" w:rsidRPr="0058056C" w:rsidRDefault="00676C88" w:rsidP="0058056C">
      <w:pPr>
        <w:shd w:val="clear" w:color="auto" w:fill="FFFFFF"/>
        <w:spacing w:line="360" w:lineRule="auto"/>
        <w:ind w:left="14" w:firstLine="694"/>
        <w:jc w:val="both"/>
        <w:rPr>
          <w:szCs w:val="28"/>
        </w:rPr>
      </w:pPr>
      <w:r w:rsidRPr="0058056C">
        <w:rPr>
          <w:szCs w:val="28"/>
        </w:rPr>
        <w:t xml:space="preserve">Минпросвещения России просит довести данную информацию </w:t>
      </w:r>
      <w:r w:rsidR="00E450AE">
        <w:rPr>
          <w:szCs w:val="28"/>
        </w:rPr>
        <w:br/>
      </w:r>
      <w:r w:rsidRPr="0058056C">
        <w:rPr>
          <w:szCs w:val="28"/>
        </w:rPr>
        <w:t xml:space="preserve">до руководителей и специалистов органов опеки и попечительства, организовать проведение разъяснительной работы по вышеуказанным вопросам с гражданами </w:t>
      </w:r>
      <w:r w:rsidRPr="0058056C">
        <w:rPr>
          <w:szCs w:val="28"/>
        </w:rPr>
        <w:br/>
        <w:t>и специалистами органов опеки и попечительства.</w:t>
      </w:r>
    </w:p>
    <w:p w14:paraId="606792B0" w14:textId="77777777" w:rsidR="00B65E46" w:rsidRPr="0058056C" w:rsidRDefault="00B65E46" w:rsidP="0058056C">
      <w:pPr>
        <w:spacing w:line="360" w:lineRule="auto"/>
        <w:ind w:left="-567"/>
        <w:jc w:val="both"/>
        <w:rPr>
          <w:spacing w:val="-1"/>
          <w:szCs w:val="28"/>
        </w:rPr>
      </w:pPr>
    </w:p>
    <w:p w14:paraId="007348A7" w14:textId="77777777" w:rsidR="00262073" w:rsidRPr="0058056C" w:rsidRDefault="00D124BB" w:rsidP="0058056C">
      <w:pPr>
        <w:pStyle w:val="a3"/>
        <w:spacing w:line="360" w:lineRule="auto"/>
        <w:ind w:left="-567" w:firstLine="709"/>
        <w:jc w:val="right"/>
      </w:pPr>
      <w:r w:rsidRPr="0058056C">
        <w:t>Т.Ю. Синюгина</w:t>
      </w:r>
    </w:p>
    <w:p w14:paraId="61B6D28F" w14:textId="77777777" w:rsidR="00CF4DF7" w:rsidRPr="0058056C" w:rsidRDefault="00CF4DF7" w:rsidP="0058056C">
      <w:pPr>
        <w:pStyle w:val="a3"/>
        <w:spacing w:line="360" w:lineRule="auto"/>
        <w:ind w:left="-567" w:firstLine="0"/>
        <w:jc w:val="left"/>
        <w:rPr>
          <w:sz w:val="20"/>
          <w:szCs w:val="20"/>
        </w:rPr>
      </w:pPr>
    </w:p>
    <w:p w14:paraId="3DB89204" w14:textId="77777777" w:rsidR="002A0E26" w:rsidRDefault="002A0E26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6CC66F21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13A2305D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50261E80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616CEF9C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2B312F15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18E7F254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15482EC0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0D363200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7328F0F4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04B0C15F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0BF70F63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20161372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09F4C506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0E372B09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757AA00E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7C5B243B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4F89E20B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77B1AE83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7680D4B8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476D7DDF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4E82A48F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04EFE5E8" w14:textId="77777777" w:rsidR="00E450AE" w:rsidRDefault="00E450AE" w:rsidP="00262073">
      <w:pPr>
        <w:pStyle w:val="a3"/>
        <w:spacing w:line="240" w:lineRule="auto"/>
        <w:ind w:left="-567" w:firstLine="0"/>
        <w:jc w:val="left"/>
        <w:rPr>
          <w:sz w:val="20"/>
          <w:szCs w:val="20"/>
        </w:rPr>
      </w:pPr>
    </w:p>
    <w:p w14:paraId="0253B49A" w14:textId="77777777" w:rsidR="00417D72" w:rsidRPr="00417D72" w:rsidRDefault="00417D72" w:rsidP="0058056C">
      <w:pPr>
        <w:rPr>
          <w:rFonts w:eastAsia="Calibri"/>
          <w:sz w:val="20"/>
          <w:lang w:eastAsia="en-US"/>
        </w:rPr>
      </w:pPr>
      <w:r w:rsidRPr="00417D72">
        <w:rPr>
          <w:rFonts w:eastAsia="Calibri"/>
          <w:sz w:val="20"/>
          <w:lang w:eastAsia="en-US"/>
        </w:rPr>
        <w:t>Шунчева</w:t>
      </w:r>
      <w:r w:rsidR="00655894">
        <w:rPr>
          <w:rFonts w:eastAsia="Calibri"/>
          <w:sz w:val="20"/>
          <w:lang w:eastAsia="en-US"/>
        </w:rPr>
        <w:t xml:space="preserve"> </w:t>
      </w:r>
      <w:r w:rsidR="00655894" w:rsidRPr="00417D72">
        <w:rPr>
          <w:rFonts w:eastAsia="Calibri"/>
          <w:sz w:val="20"/>
          <w:lang w:eastAsia="en-US"/>
        </w:rPr>
        <w:t>М.И.</w:t>
      </w:r>
    </w:p>
    <w:p w14:paraId="604417B7" w14:textId="77777777" w:rsidR="002A0E26" w:rsidRDefault="00655894" w:rsidP="0058056C">
      <w:r>
        <w:rPr>
          <w:rFonts w:eastAsia="Calibri"/>
          <w:sz w:val="20"/>
          <w:lang w:eastAsia="en-US"/>
        </w:rPr>
        <w:t>(495</w:t>
      </w:r>
      <w:r w:rsidR="00417D72" w:rsidRPr="00417D72">
        <w:rPr>
          <w:rFonts w:eastAsia="Calibri"/>
          <w:sz w:val="20"/>
          <w:lang w:eastAsia="en-US"/>
        </w:rPr>
        <w:t xml:space="preserve">) </w:t>
      </w:r>
      <w:r>
        <w:rPr>
          <w:rFonts w:eastAsia="Calibri"/>
          <w:sz w:val="20"/>
          <w:lang w:eastAsia="en-US"/>
        </w:rPr>
        <w:t>587</w:t>
      </w:r>
      <w:r w:rsidR="00417D72" w:rsidRPr="00417D72">
        <w:rPr>
          <w:rFonts w:eastAsia="Calibri"/>
          <w:sz w:val="20"/>
          <w:lang w:eastAsia="en-US"/>
        </w:rPr>
        <w:t>-0</w:t>
      </w:r>
      <w:r>
        <w:rPr>
          <w:rFonts w:eastAsia="Calibri"/>
          <w:sz w:val="20"/>
          <w:lang w:eastAsia="en-US"/>
        </w:rPr>
        <w:t>1</w:t>
      </w:r>
      <w:r w:rsidR="00417D72" w:rsidRPr="00417D72">
        <w:rPr>
          <w:rFonts w:eastAsia="Calibri"/>
          <w:sz w:val="20"/>
          <w:lang w:eastAsia="en-US"/>
        </w:rPr>
        <w:t>-</w:t>
      </w:r>
      <w:r>
        <w:rPr>
          <w:rFonts w:eastAsia="Calibri"/>
          <w:sz w:val="20"/>
          <w:lang w:eastAsia="en-US"/>
        </w:rPr>
        <w:t>10</w:t>
      </w:r>
      <w:r w:rsidR="00417D72" w:rsidRPr="00417D72">
        <w:rPr>
          <w:rFonts w:eastAsia="Calibri"/>
          <w:sz w:val="20"/>
          <w:lang w:eastAsia="en-US"/>
        </w:rPr>
        <w:t xml:space="preserve">, доб. </w:t>
      </w:r>
      <w:r>
        <w:rPr>
          <w:rFonts w:eastAsia="Calibri"/>
          <w:sz w:val="20"/>
          <w:lang w:eastAsia="en-US"/>
        </w:rPr>
        <w:t>3491</w:t>
      </w:r>
    </w:p>
    <w:sectPr w:rsidR="002A0E26" w:rsidSect="0058056C"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32A0A" w14:textId="77777777" w:rsidR="00076EA0" w:rsidRDefault="00076EA0" w:rsidP="00262073">
      <w:r>
        <w:separator/>
      </w:r>
    </w:p>
  </w:endnote>
  <w:endnote w:type="continuationSeparator" w:id="0">
    <w:p w14:paraId="49BE43DA" w14:textId="77777777" w:rsidR="00076EA0" w:rsidRDefault="00076EA0" w:rsidP="002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0E8C" w14:textId="77777777" w:rsidR="00262073" w:rsidRPr="00262073" w:rsidRDefault="002A0E26" w:rsidP="0058056C">
    <w:pPr>
      <w:pStyle w:val="a6"/>
      <w:rPr>
        <w:sz w:val="16"/>
        <w:szCs w:val="16"/>
      </w:rPr>
    </w:pPr>
    <w:r>
      <w:rPr>
        <w:sz w:val="16"/>
        <w:szCs w:val="16"/>
      </w:rPr>
      <w:t>О направлении информации - 07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1A02" w14:textId="77777777" w:rsidR="0058056C" w:rsidRDefault="0058056C">
    <w:pPr>
      <w:pStyle w:val="a6"/>
    </w:pPr>
    <w:r>
      <w:rPr>
        <w:sz w:val="16"/>
        <w:szCs w:val="16"/>
      </w:rPr>
      <w:t>О направлении информации - 07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75B8E" w14:textId="77777777" w:rsidR="00076EA0" w:rsidRDefault="00076EA0" w:rsidP="00262073">
      <w:r>
        <w:separator/>
      </w:r>
    </w:p>
  </w:footnote>
  <w:footnote w:type="continuationSeparator" w:id="0">
    <w:p w14:paraId="57B435E7" w14:textId="77777777" w:rsidR="00076EA0" w:rsidRDefault="00076EA0" w:rsidP="0026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793947"/>
      <w:docPartObj>
        <w:docPartGallery w:val="Page Numbers (Top of Page)"/>
        <w:docPartUnique/>
      </w:docPartObj>
    </w:sdtPr>
    <w:sdtEndPr/>
    <w:sdtContent>
      <w:p w14:paraId="5771CE23" w14:textId="77777777" w:rsidR="0058056C" w:rsidRDefault="0058056C">
        <w:pPr>
          <w:pStyle w:val="a4"/>
          <w:jc w:val="center"/>
        </w:pPr>
        <w:r w:rsidRPr="0058056C">
          <w:rPr>
            <w:sz w:val="24"/>
            <w:szCs w:val="24"/>
          </w:rPr>
          <w:fldChar w:fldCharType="begin"/>
        </w:r>
        <w:r w:rsidRPr="0058056C">
          <w:rPr>
            <w:sz w:val="24"/>
            <w:szCs w:val="24"/>
          </w:rPr>
          <w:instrText>PAGE   \* MERGEFORMAT</w:instrText>
        </w:r>
        <w:r w:rsidRPr="0058056C">
          <w:rPr>
            <w:sz w:val="24"/>
            <w:szCs w:val="24"/>
          </w:rPr>
          <w:fldChar w:fldCharType="separate"/>
        </w:r>
        <w:r w:rsidR="006C7281">
          <w:rPr>
            <w:noProof/>
            <w:sz w:val="24"/>
            <w:szCs w:val="24"/>
          </w:rPr>
          <w:t>2</w:t>
        </w:r>
        <w:r w:rsidRPr="0058056C">
          <w:rPr>
            <w:sz w:val="24"/>
            <w:szCs w:val="24"/>
          </w:rPr>
          <w:fldChar w:fldCharType="end"/>
        </w:r>
      </w:p>
    </w:sdtContent>
  </w:sdt>
  <w:p w14:paraId="43FE045C" w14:textId="77777777" w:rsidR="0058056C" w:rsidRDefault="005805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73"/>
    <w:rsid w:val="00076EA0"/>
    <w:rsid w:val="00094168"/>
    <w:rsid w:val="00145494"/>
    <w:rsid w:val="00183D1C"/>
    <w:rsid w:val="00251A28"/>
    <w:rsid w:val="00262073"/>
    <w:rsid w:val="002A0E26"/>
    <w:rsid w:val="00334076"/>
    <w:rsid w:val="00417D72"/>
    <w:rsid w:val="004651F4"/>
    <w:rsid w:val="00467B93"/>
    <w:rsid w:val="0049741F"/>
    <w:rsid w:val="004E1F28"/>
    <w:rsid w:val="00513281"/>
    <w:rsid w:val="0058056C"/>
    <w:rsid w:val="0064777E"/>
    <w:rsid w:val="00655894"/>
    <w:rsid w:val="00676C88"/>
    <w:rsid w:val="006C7281"/>
    <w:rsid w:val="006D78D9"/>
    <w:rsid w:val="006E52E4"/>
    <w:rsid w:val="0071091E"/>
    <w:rsid w:val="007D248A"/>
    <w:rsid w:val="00800237"/>
    <w:rsid w:val="008C3E83"/>
    <w:rsid w:val="00933FDD"/>
    <w:rsid w:val="00953529"/>
    <w:rsid w:val="009C7386"/>
    <w:rsid w:val="00AC7DC0"/>
    <w:rsid w:val="00B21B54"/>
    <w:rsid w:val="00B415FA"/>
    <w:rsid w:val="00B65E46"/>
    <w:rsid w:val="00B75D28"/>
    <w:rsid w:val="00C55458"/>
    <w:rsid w:val="00CF4DF7"/>
    <w:rsid w:val="00D0393A"/>
    <w:rsid w:val="00D124BB"/>
    <w:rsid w:val="00E450AE"/>
    <w:rsid w:val="00E612FA"/>
    <w:rsid w:val="00E64B51"/>
    <w:rsid w:val="00EF1331"/>
    <w:rsid w:val="00F264B1"/>
    <w:rsid w:val="00F9668A"/>
    <w:rsid w:val="00FA4F46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F192E"/>
  <w15:docId w15:val="{99E03F81-EAC4-4800-9FB1-8F2D0BA3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0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62073"/>
    <w:pPr>
      <w:autoSpaceDE w:val="0"/>
      <w:autoSpaceDN w:val="0"/>
      <w:spacing w:line="320" w:lineRule="exact"/>
      <w:ind w:firstLine="720"/>
      <w:jc w:val="both"/>
    </w:pPr>
    <w:rPr>
      <w:szCs w:val="28"/>
    </w:rPr>
  </w:style>
  <w:style w:type="paragraph" w:styleId="a4">
    <w:name w:val="header"/>
    <w:basedOn w:val="a"/>
    <w:link w:val="a5"/>
    <w:uiPriority w:val="99"/>
    <w:unhideWhenUsed/>
    <w:rsid w:val="002620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620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20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A0E26"/>
  </w:style>
  <w:style w:type="paragraph" w:styleId="a8">
    <w:name w:val="List Paragraph"/>
    <w:basedOn w:val="a"/>
    <w:uiPriority w:val="34"/>
    <w:qFormat/>
    <w:rsid w:val="00251A28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a9">
    <w:name w:val="Hyperlink"/>
    <w:basedOn w:val="a0"/>
    <w:uiPriority w:val="99"/>
    <w:semiHidden/>
    <w:unhideWhenUsed/>
    <w:rsid w:val="00676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F970FBA5775FE493F6FDAE6DCA73AD6E3E3E573942AE3F5DA32DE83511250B67970CAEEE515DC1E9615D1459FFD0EA9E4912C41CBEjA6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A47B9545A26C24F2F95F037FF9B1FA21DD7C45DCEDC19DAE78C595DCDEF8885C12482A8AEA9B56017D57381D58ADA198DD6583A66E3CFCW3A7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47B9545A26C24F2F95F037FF9B1FA21DD7947DEEDC19DAE78C595DCDEF8885C12482A88E3910458325664580DBEA099DD6782BAW6AC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7403062605F3CD6A680DB7209FEB79DEC0158C91157806D7383B1EFD5A7E8D072C31E35AD7D15230CA278E467600418933FC247F5CCF96d6v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Анна Евгеньевна</dc:creator>
  <cp:lastModifiedBy>Марина Лашкул</cp:lastModifiedBy>
  <cp:revision>3</cp:revision>
  <cp:lastPrinted>2020-01-23T14:05:00Z</cp:lastPrinted>
  <dcterms:created xsi:type="dcterms:W3CDTF">2020-05-29T11:16:00Z</dcterms:created>
  <dcterms:modified xsi:type="dcterms:W3CDTF">2020-05-29T11:43:00Z</dcterms:modified>
</cp:coreProperties>
</file>